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7BF37DB4" w14:textId="77777777" w:rsidTr="00A45E83">
        <w:tc>
          <w:tcPr>
            <w:tcW w:w="8978" w:type="dxa"/>
          </w:tcPr>
          <w:p w14:paraId="68E0F404" w14:textId="77777777" w:rsidR="00FA2397" w:rsidRDefault="00BD4DE8"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MUNICIPIO TEUCHITLÁN</w:t>
            </w:r>
          </w:p>
          <w:p w14:paraId="18FE36EA" w14:textId="77777777"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14:paraId="6B8D7357" w14:textId="77777777"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14:paraId="2C8EC39F" w14:textId="423D0D0B" w:rsidR="00A45E83" w:rsidRPr="002403D3" w:rsidRDefault="00BD4DE8"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2022</w:t>
            </w:r>
          </w:p>
        </w:tc>
      </w:tr>
    </w:tbl>
    <w:p w14:paraId="472A6584"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550E0FB2" w14:textId="77777777" w:rsidTr="00A45E83">
        <w:tc>
          <w:tcPr>
            <w:tcW w:w="8978" w:type="dxa"/>
          </w:tcPr>
          <w:p w14:paraId="1E42CE55" w14:textId="77777777" w:rsidR="00BD4DE8" w:rsidRDefault="00BD4DE8" w:rsidP="00BD4DE8">
            <w:pPr>
              <w:autoSpaceDE w:val="0"/>
              <w:autoSpaceDN w:val="0"/>
              <w:adjustRightInd w:val="0"/>
              <w:spacing w:after="0" w:line="240" w:lineRule="exact"/>
              <w:ind w:firstLine="288"/>
              <w:jc w:val="center"/>
              <w:rPr>
                <w:rFonts w:ascii="Arial" w:hAnsi="Arial" w:cs="Arial"/>
                <w:sz w:val="18"/>
                <w:szCs w:val="18"/>
                <w:lang w:val="es-ES" w:eastAsia="es-MX"/>
              </w:rPr>
            </w:pPr>
            <w:bookmarkStart w:id="2" w:name="cuerpo"/>
            <w:bookmarkEnd w:id="2"/>
            <w:r>
              <w:rPr>
                <w:rFonts w:ascii="Arial" w:hAnsi="Arial" w:cs="Arial"/>
                <w:b/>
                <w:bCs/>
                <w:sz w:val="18"/>
                <w:szCs w:val="18"/>
                <w:lang w:val="es-ES" w:eastAsia="es-MX"/>
              </w:rPr>
              <w:t>a) NOTAS DE DESGLOSE</w:t>
            </w:r>
          </w:p>
          <w:p w14:paraId="03F25E43"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0416D97B"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7BA1EC71" w14:textId="77777777" w:rsidR="00BD4DE8" w:rsidRDefault="00BD4DE8" w:rsidP="00BD4DE8">
            <w:pPr>
              <w:autoSpaceDE w:val="0"/>
              <w:autoSpaceDN w:val="0"/>
              <w:adjustRightInd w:val="0"/>
              <w:spacing w:after="0" w:line="240" w:lineRule="exact"/>
              <w:ind w:left="648" w:hanging="360"/>
              <w:jc w:val="both"/>
              <w:rPr>
                <w:rFonts w:ascii="Arial" w:hAnsi="Arial" w:cs="Arial"/>
                <w:b/>
                <w:bCs/>
                <w:sz w:val="18"/>
                <w:szCs w:val="18"/>
                <w:lang w:val="es-ES" w:eastAsia="es-MX"/>
              </w:rPr>
            </w:pPr>
            <w:r>
              <w:rPr>
                <w:rFonts w:ascii="Arial" w:hAnsi="Arial" w:cs="Arial"/>
                <w:b/>
                <w:bCs/>
                <w:sz w:val="18"/>
                <w:szCs w:val="18"/>
                <w:lang w:val="es-ES" w:eastAsia="es-MX"/>
              </w:rPr>
              <w:t>I)</w:t>
            </w:r>
            <w:r>
              <w:rPr>
                <w:rFonts w:ascii="Arial" w:hAnsi="Arial" w:cs="Arial"/>
                <w:b/>
                <w:bCs/>
                <w:sz w:val="18"/>
                <w:szCs w:val="18"/>
                <w:lang w:val="es-ES" w:eastAsia="es-MX"/>
              </w:rPr>
              <w:tab/>
              <w:t>Notas al Estado de Situación Financiera</w:t>
            </w:r>
          </w:p>
          <w:p w14:paraId="0DF8A410"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p>
          <w:p w14:paraId="16BABAC7"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Activo</w:t>
            </w:r>
          </w:p>
          <w:p w14:paraId="149C2A47"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p>
          <w:p w14:paraId="460EB24B" w14:textId="77777777" w:rsidR="00BD4DE8" w:rsidRDefault="00BD4DE8" w:rsidP="00BD4DE8">
            <w:pPr>
              <w:autoSpaceDE w:val="0"/>
              <w:autoSpaceDN w:val="0"/>
              <w:adjustRightInd w:val="0"/>
              <w:spacing w:after="0" w:line="240" w:lineRule="exact"/>
              <w:ind w:firstLine="706"/>
              <w:jc w:val="both"/>
              <w:rPr>
                <w:rFonts w:ascii="Arial" w:hAnsi="Arial" w:cs="Arial"/>
                <w:b/>
                <w:bCs/>
                <w:sz w:val="18"/>
                <w:szCs w:val="18"/>
                <w:lang w:eastAsia="es-MX"/>
              </w:rPr>
            </w:pPr>
            <w:r>
              <w:rPr>
                <w:rFonts w:ascii="Arial" w:hAnsi="Arial" w:cs="Arial"/>
                <w:b/>
                <w:bCs/>
                <w:sz w:val="18"/>
                <w:szCs w:val="18"/>
                <w:lang w:eastAsia="es-MX"/>
              </w:rPr>
              <w:t>Efectivo y Equivalentes</w:t>
            </w:r>
          </w:p>
          <w:p w14:paraId="3CDAD28B"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14:paraId="31CBFC88" w14:textId="77777777" w:rsidR="00BD4DE8" w:rsidRDefault="00BD4DE8" w:rsidP="00BD4DE8">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79A3C5AB"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Derechos a recibir Efectivo y Equivalentes y Bienes o Servicios a Recibir</w:t>
            </w:r>
          </w:p>
          <w:p w14:paraId="1AE33047"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el monto que se encuentre pendiente de cobro, asimismo se deberán considerar los montos sujetos a algún tipo de juicio con una antigüedad mayor a la señalada y la factibilidad de cobro.</w:t>
            </w:r>
          </w:p>
          <w:p w14:paraId="18BFD0B6" w14:textId="77777777" w:rsidR="00BD4DE8" w:rsidRDefault="00BD4DE8" w:rsidP="00BD4DE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11B6A372"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14:paraId="26A91146" w14:textId="77777777" w:rsidR="00BD4DE8" w:rsidRDefault="00BD4DE8" w:rsidP="00BD4DE8">
            <w:pPr>
              <w:tabs>
                <w:tab w:val="left" w:pos="720"/>
              </w:tabs>
              <w:autoSpaceDE w:val="0"/>
              <w:autoSpaceDN w:val="0"/>
              <w:adjustRightInd w:val="0"/>
              <w:spacing w:after="0" w:line="240" w:lineRule="exact"/>
              <w:jc w:val="both"/>
              <w:rPr>
                <w:rFonts w:ascii="Arial" w:hAnsi="Arial" w:cs="Arial"/>
                <w:sz w:val="18"/>
                <w:szCs w:val="18"/>
                <w:lang w:eastAsia="es-MX"/>
              </w:rPr>
            </w:pPr>
          </w:p>
          <w:p w14:paraId="3F08817F"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Disponibles para su Transformación o Consumo (inventarios)</w:t>
            </w:r>
          </w:p>
          <w:p w14:paraId="445CC186"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4.</w:t>
            </w:r>
            <w:r>
              <w:rPr>
                <w:rFonts w:ascii="Arial" w:hAnsi="Arial" w:cs="Arial"/>
                <w:sz w:val="18"/>
                <w:szCs w:val="18"/>
                <w:lang w:eastAsia="es-MX"/>
              </w:rPr>
              <w:tab/>
              <w:t>Se clasificarán como bienes disponibles para su transformación aquéllos que se encuentren dentro de la cuenta Inventarios. Esta nota aplica para aquellos entes públicos que realicen algún proceso de transformación y/o elaboración de bienes.</w:t>
            </w:r>
          </w:p>
          <w:p w14:paraId="35790A19"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14:paraId="7F852171"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3160ED61"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5.</w:t>
            </w:r>
            <w:r>
              <w:rPr>
                <w:rFonts w:ascii="Arial" w:hAnsi="Arial" w:cs="Arial"/>
                <w:sz w:val="18"/>
                <w:szCs w:val="18"/>
                <w:lang w:eastAsia="es-MX"/>
              </w:rPr>
              <w:tab/>
              <w:t>De la cuenta Almacén se informará acerca del método de valuación, así como la conveniencia de su aplicación. Adicionalmente, se revelará el impacto en la información financiera por cambios en el método.</w:t>
            </w:r>
          </w:p>
          <w:p w14:paraId="6E7F697E"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28FEFD0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Inversiones Financieras</w:t>
            </w:r>
          </w:p>
          <w:p w14:paraId="593D27D7"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6.</w:t>
            </w:r>
            <w:r>
              <w:rPr>
                <w:rFonts w:ascii="Arial" w:hAnsi="Arial" w:cs="Arial"/>
                <w:sz w:val="18"/>
                <w:szCs w:val="18"/>
                <w:lang w:eastAsia="es-MX"/>
              </w:rPr>
              <w:tab/>
              <w:t>De la cuenta Inversiones financieras, que considera los fideicomisos, se informará de éstos los recursos asignados por tipo y monto, y características significativas que tengan o puedan tener alguna incidencia en las mismas.</w:t>
            </w:r>
          </w:p>
          <w:p w14:paraId="1A2E557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7.</w:t>
            </w:r>
            <w:r>
              <w:rPr>
                <w:rFonts w:ascii="Arial" w:hAnsi="Arial" w:cs="Arial"/>
                <w:sz w:val="18"/>
                <w:szCs w:val="18"/>
                <w:lang w:eastAsia="es-MX"/>
              </w:rPr>
              <w:tab/>
              <w:t>Se informará de las inversiones financieras, los saldos de las participaciones y aportaciones de capital.</w:t>
            </w:r>
          </w:p>
          <w:p w14:paraId="7E90D74B"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15A05322"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Bienes Muebles, Inmuebles e Intangibles</w:t>
            </w:r>
          </w:p>
          <w:p w14:paraId="42A1EEA2"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8.</w:t>
            </w:r>
            <w:r>
              <w:rPr>
                <w:rFonts w:ascii="Arial" w:hAnsi="Arial" w:cs="Arial"/>
                <w:sz w:val="18"/>
                <w:szCs w:val="18"/>
                <w:lang w:eastAsia="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14:paraId="594C87EE"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68078F7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9.</w:t>
            </w:r>
            <w:r>
              <w:rPr>
                <w:rFonts w:ascii="Arial" w:hAnsi="Arial" w:cs="Arial"/>
                <w:sz w:val="18"/>
                <w:szCs w:val="18"/>
                <w:lang w:eastAsia="es-MX"/>
              </w:rPr>
              <w:tab/>
              <w:t>Se informará de manera agrupada por cuenta, los rubros de activos intangibles y diferidos, su monto y naturaleza, amortización del ejercicio, amortización acumulada, tasa y método aplicados.</w:t>
            </w:r>
          </w:p>
          <w:p w14:paraId="05170E64"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608FBD1C"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Estimaciones y Deterioros</w:t>
            </w:r>
          </w:p>
          <w:p w14:paraId="0556D08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10.</w:t>
            </w:r>
            <w:r>
              <w:rPr>
                <w:rFonts w:ascii="Arial" w:hAnsi="Arial" w:cs="Arial"/>
                <w:sz w:val="18"/>
                <w:szCs w:val="18"/>
                <w:lang w:eastAsia="es-MX"/>
              </w:rPr>
              <w:tab/>
              <w:t>Se informarán los criterios utilizados para la determinación de las estimaciones; por ejemplo: estimación de cuentas incobrables, estimación de inventarios, deterioro de activos biológicos y cualquier otra que aplique.</w:t>
            </w:r>
          </w:p>
          <w:p w14:paraId="6E89F64C"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3DBAB11A"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ab/>
              <w:t>Otros Activos</w:t>
            </w:r>
          </w:p>
          <w:p w14:paraId="3E29171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11.</w:t>
            </w:r>
            <w:r>
              <w:rPr>
                <w:rFonts w:ascii="Arial" w:hAnsi="Arial" w:cs="Arial"/>
                <w:sz w:val="18"/>
                <w:szCs w:val="18"/>
                <w:lang w:eastAsia="es-MX"/>
              </w:rPr>
              <w:tab/>
              <w:t>De las cuentas de otros activos se informará por tipo de bienes muebles, inmuebles y otros, los montos totales asociados y sus características cualitativas significativas que les impacten financieramente.</w:t>
            </w:r>
          </w:p>
          <w:p w14:paraId="49670B91"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1133A773" w14:textId="77777777" w:rsidR="00BD4DE8" w:rsidRDefault="00BD4DE8" w:rsidP="00BD4DE8">
            <w:pPr>
              <w:tabs>
                <w:tab w:val="left" w:pos="720"/>
              </w:tabs>
              <w:autoSpaceDE w:val="0"/>
              <w:autoSpaceDN w:val="0"/>
              <w:adjustRightInd w:val="0"/>
              <w:spacing w:after="0" w:line="240" w:lineRule="exact"/>
              <w:ind w:left="432" w:hanging="432"/>
              <w:jc w:val="both"/>
              <w:rPr>
                <w:rFonts w:ascii="Arial" w:hAnsi="Arial" w:cs="Arial"/>
                <w:b/>
                <w:bCs/>
                <w:sz w:val="18"/>
                <w:szCs w:val="18"/>
                <w:lang w:eastAsia="es-MX"/>
              </w:rPr>
            </w:pPr>
            <w:r>
              <w:rPr>
                <w:rFonts w:ascii="Arial" w:hAnsi="Arial" w:cs="Arial"/>
                <w:b/>
                <w:bCs/>
                <w:sz w:val="18"/>
                <w:szCs w:val="18"/>
                <w:lang w:eastAsia="es-MX"/>
              </w:rPr>
              <w:t>Pasivo</w:t>
            </w:r>
          </w:p>
          <w:p w14:paraId="05AB9E3A"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elaborará una relación de las cuentas y documentos por pagar en una desagregación por su vencimiento en días a 90, 180, menor o igual a 365 y mayor a 365. Asimismo, se informará sobre la factibilidad del pago de dichos pasivos.</w:t>
            </w:r>
          </w:p>
          <w:p w14:paraId="23E1DA6F" w14:textId="77777777" w:rsidR="00BD4DE8" w:rsidRDefault="00BD4DE8" w:rsidP="00BD4DE8">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2A85931E"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14:paraId="6169A19D" w14:textId="77777777" w:rsidR="00BD4DE8" w:rsidRDefault="00BD4DE8" w:rsidP="00BD4DE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2C69FB5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Se informará de las demás cuentas de pasivos, monto y características significativas que les impacten o pudieran impactarles financieramente.</w:t>
            </w:r>
          </w:p>
          <w:p w14:paraId="78DB5938" w14:textId="77777777" w:rsidR="00BD4DE8" w:rsidRDefault="00BD4DE8" w:rsidP="00BD4DE8">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11FAB0C8" w14:textId="77777777" w:rsidR="00BD4DE8" w:rsidRDefault="00BD4DE8" w:rsidP="00BD4DE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w:t>
            </w:r>
            <w:r>
              <w:rPr>
                <w:rFonts w:ascii="Arial" w:hAnsi="Arial" w:cs="Arial"/>
                <w:b/>
                <w:bCs/>
                <w:sz w:val="18"/>
                <w:szCs w:val="18"/>
                <w:lang w:val="es-ES" w:eastAsia="es-MX"/>
              </w:rPr>
              <w:tab/>
              <w:t>Notas al Estado de Actividades</w:t>
            </w:r>
          </w:p>
          <w:p w14:paraId="595CB0D0" w14:textId="77777777" w:rsidR="00BD4DE8" w:rsidRDefault="00BD4DE8" w:rsidP="00BD4DE8">
            <w:pPr>
              <w:autoSpaceDE w:val="0"/>
              <w:autoSpaceDN w:val="0"/>
              <w:adjustRightInd w:val="0"/>
              <w:spacing w:after="0" w:line="240" w:lineRule="exact"/>
              <w:ind w:left="360" w:hanging="360"/>
              <w:jc w:val="both"/>
              <w:rPr>
                <w:rFonts w:ascii="Arial" w:hAnsi="Arial" w:cs="Arial"/>
                <w:b/>
                <w:bCs/>
                <w:sz w:val="18"/>
                <w:szCs w:val="18"/>
                <w:lang w:val="es-ES" w:eastAsia="es-MX"/>
              </w:rPr>
            </w:pPr>
          </w:p>
          <w:p w14:paraId="53F7F254"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Ingresos de Gestión</w:t>
            </w:r>
          </w:p>
          <w:p w14:paraId="6A186764"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14:paraId="4543503A" w14:textId="77777777" w:rsidR="00BD4DE8" w:rsidRDefault="00BD4DE8" w:rsidP="00BD4DE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4269A64C"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el tipo, monto y naturaleza de la cuenta de otros ingresos, asimismo se informará de sus características significativas.</w:t>
            </w:r>
          </w:p>
          <w:p w14:paraId="6A1D9AA8" w14:textId="77777777" w:rsidR="00BD4DE8" w:rsidRDefault="00BD4DE8" w:rsidP="00BD4DE8">
            <w:pPr>
              <w:tabs>
                <w:tab w:val="left" w:pos="720"/>
              </w:tabs>
              <w:autoSpaceDE w:val="0"/>
              <w:autoSpaceDN w:val="0"/>
              <w:adjustRightInd w:val="0"/>
              <w:spacing w:after="0" w:line="240" w:lineRule="exact"/>
              <w:jc w:val="both"/>
              <w:rPr>
                <w:rFonts w:ascii="Arial" w:hAnsi="Arial" w:cs="Arial"/>
                <w:sz w:val="18"/>
                <w:szCs w:val="18"/>
                <w:lang w:eastAsia="es-MX"/>
              </w:rPr>
            </w:pPr>
          </w:p>
          <w:p w14:paraId="0CC3123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Gastos y Otras Pérdidas:</w:t>
            </w:r>
          </w:p>
          <w:p w14:paraId="329DE8F9"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14:paraId="6EFF6601" w14:textId="77777777" w:rsidR="00BD4DE8" w:rsidRDefault="00BD4DE8" w:rsidP="00BD4DE8">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56F9347D" w14:textId="77777777" w:rsidR="00BD4DE8" w:rsidRDefault="00BD4DE8" w:rsidP="00BD4DE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III)</w:t>
            </w:r>
            <w:r>
              <w:rPr>
                <w:rFonts w:ascii="Arial" w:hAnsi="Arial" w:cs="Arial"/>
                <w:b/>
                <w:bCs/>
                <w:sz w:val="18"/>
                <w:szCs w:val="18"/>
                <w:lang w:val="es-ES" w:eastAsia="es-MX"/>
              </w:rPr>
              <w:tab/>
              <w:t>Notas al Estado de Variación en la Hacienda Pública</w:t>
            </w:r>
          </w:p>
          <w:p w14:paraId="315F90A1"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Se informará, de manera agrupada, acerca de las modificaciones al patrimonio contribuido por tipo, naturaleza y monto.</w:t>
            </w:r>
          </w:p>
          <w:p w14:paraId="3A3C3593" w14:textId="77777777" w:rsidR="00BD4DE8" w:rsidRDefault="00BD4DE8" w:rsidP="00BD4DE8">
            <w:pPr>
              <w:tabs>
                <w:tab w:val="left" w:pos="720"/>
              </w:tabs>
              <w:autoSpaceDE w:val="0"/>
              <w:autoSpaceDN w:val="0"/>
              <w:adjustRightInd w:val="0"/>
              <w:spacing w:after="0" w:line="240" w:lineRule="exact"/>
              <w:ind w:left="288"/>
              <w:jc w:val="both"/>
              <w:rPr>
                <w:rFonts w:ascii="Arial" w:hAnsi="Arial" w:cs="Arial"/>
                <w:sz w:val="18"/>
                <w:szCs w:val="18"/>
                <w:lang w:eastAsia="es-MX"/>
              </w:rPr>
            </w:pPr>
          </w:p>
          <w:p w14:paraId="32E00E03"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Se informará, de manera agrupada, acerca del monto y procedencia de los recursos que modifican al patrimonio generado.</w:t>
            </w:r>
          </w:p>
          <w:p w14:paraId="5886591D" w14:textId="77777777" w:rsidR="00BD4DE8" w:rsidRDefault="00BD4DE8" w:rsidP="00BD4DE8">
            <w:pPr>
              <w:tabs>
                <w:tab w:val="left" w:pos="720"/>
              </w:tabs>
              <w:autoSpaceDE w:val="0"/>
              <w:autoSpaceDN w:val="0"/>
              <w:adjustRightInd w:val="0"/>
              <w:spacing w:after="0" w:line="240" w:lineRule="exact"/>
              <w:ind w:left="1008"/>
              <w:jc w:val="both"/>
              <w:rPr>
                <w:rFonts w:ascii="Arial" w:hAnsi="Arial" w:cs="Arial"/>
                <w:sz w:val="18"/>
                <w:szCs w:val="18"/>
                <w:lang w:eastAsia="es-MX"/>
              </w:rPr>
            </w:pPr>
          </w:p>
          <w:p w14:paraId="35158713" w14:textId="77777777" w:rsidR="00BD4DE8" w:rsidRDefault="00BD4DE8" w:rsidP="00BD4DE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IV)</w:t>
            </w:r>
            <w:r>
              <w:rPr>
                <w:rFonts w:ascii="Arial" w:hAnsi="Arial" w:cs="Arial"/>
                <w:b/>
                <w:bCs/>
                <w:sz w:val="18"/>
                <w:szCs w:val="18"/>
                <w:lang w:val="es-ES" w:eastAsia="es-MX"/>
              </w:rPr>
              <w:tab/>
              <w:t xml:space="preserve">Notas al Estado de Flujos de Efectivo </w:t>
            </w:r>
          </w:p>
          <w:p w14:paraId="15EBC011" w14:textId="77777777" w:rsidR="00BD4DE8" w:rsidRDefault="00BD4DE8" w:rsidP="00BD4DE8">
            <w:pPr>
              <w:autoSpaceDE w:val="0"/>
              <w:autoSpaceDN w:val="0"/>
              <w:adjustRightInd w:val="0"/>
              <w:spacing w:after="0" w:line="240" w:lineRule="exact"/>
              <w:ind w:left="360" w:hanging="360"/>
              <w:jc w:val="both"/>
              <w:rPr>
                <w:rFonts w:ascii="Arial" w:hAnsi="Arial" w:cs="Arial"/>
                <w:b/>
                <w:bCs/>
                <w:sz w:val="18"/>
                <w:szCs w:val="18"/>
                <w:lang w:val="es-ES" w:eastAsia="es-MX"/>
              </w:rPr>
            </w:pPr>
          </w:p>
          <w:p w14:paraId="10340FB0"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b/>
                <w:bCs/>
                <w:sz w:val="18"/>
                <w:szCs w:val="18"/>
                <w:lang w:eastAsia="es-MX"/>
              </w:rPr>
            </w:pPr>
            <w:r>
              <w:rPr>
                <w:rFonts w:ascii="Arial" w:hAnsi="Arial" w:cs="Arial"/>
                <w:b/>
                <w:bCs/>
                <w:sz w:val="18"/>
                <w:szCs w:val="18"/>
                <w:lang w:eastAsia="es-MX"/>
              </w:rPr>
              <w:t>Efectivo y equivalentes</w:t>
            </w:r>
          </w:p>
          <w:p w14:paraId="384A9FAA"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1.</w:t>
            </w:r>
            <w:r>
              <w:rPr>
                <w:rFonts w:ascii="Arial" w:hAnsi="Arial" w:cs="Arial"/>
                <w:sz w:val="18"/>
                <w:szCs w:val="18"/>
                <w:lang w:eastAsia="es-MX"/>
              </w:rPr>
              <w:tab/>
              <w:t>El análisis de los saldos inicial y final que figuran en la última parte del Estado de Flujo de Efectivo en la cuenta de efectivo y equivalentes es como sigue:</w:t>
            </w:r>
          </w:p>
          <w:p w14:paraId="21DC1699" w14:textId="77777777" w:rsidR="00BD4DE8" w:rsidRDefault="00BD4DE8" w:rsidP="00BD4DE8">
            <w:pPr>
              <w:autoSpaceDE w:val="0"/>
              <w:autoSpaceDN w:val="0"/>
              <w:adjustRightInd w:val="0"/>
              <w:spacing w:after="0" w:line="240" w:lineRule="exact"/>
              <w:jc w:val="both"/>
              <w:rPr>
                <w:rFonts w:ascii="Arial" w:hAnsi="Arial" w:cs="Arial"/>
                <w:sz w:val="18"/>
                <w:szCs w:val="18"/>
                <w:lang w:eastAsia="es-MX"/>
              </w:rPr>
            </w:pPr>
          </w:p>
          <w:p w14:paraId="135BBD42" w14:textId="77777777" w:rsidR="00BD4DE8" w:rsidRDefault="00BD4DE8" w:rsidP="00BD4DE8">
            <w:pPr>
              <w:autoSpaceDE w:val="0"/>
              <w:autoSpaceDN w:val="0"/>
              <w:adjustRightInd w:val="0"/>
              <w:spacing w:after="0"/>
              <w:ind w:left="1418"/>
              <w:rPr>
                <w:rFonts w:ascii="Arial" w:hAnsi="Arial" w:cs="Arial"/>
                <w:sz w:val="18"/>
                <w:szCs w:val="18"/>
                <w:lang w:eastAsia="es-MX"/>
              </w:rPr>
            </w:pPr>
            <w:r>
              <w:rPr>
                <w:rFonts w:ascii="Arial" w:hAnsi="Arial" w:cs="Arial"/>
                <w:sz w:val="18"/>
                <w:szCs w:val="18"/>
                <w:lang w:eastAsia="es-MX"/>
              </w:rPr>
              <w:t xml:space="preserve">Estado de Flujo de Efectivo </w:t>
            </w:r>
            <w:r>
              <w:rPr>
                <w:rFonts w:ascii="Arial" w:hAnsi="Arial" w:cs="Arial"/>
                <w:sz w:val="18"/>
                <w:szCs w:val="18"/>
                <w:lang w:val="es-ES" w:eastAsia="es-MX"/>
              </w:rPr>
              <w:t>2022</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223"/>
              <w:gridCol w:w="1488"/>
            </w:tblGrid>
            <w:tr w:rsidR="00BD4DE8" w14:paraId="49BA509C"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41784001" w14:textId="77777777" w:rsidR="00BD4DE8" w:rsidRDefault="00BD4DE8" w:rsidP="00BD4DE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w:t>
                  </w:r>
                </w:p>
              </w:tc>
              <w:tc>
                <w:tcPr>
                  <w:tcW w:w="1488" w:type="dxa"/>
                  <w:tcBorders>
                    <w:top w:val="single" w:sz="6" w:space="0" w:color="auto"/>
                    <w:left w:val="nil"/>
                    <w:bottom w:val="single" w:sz="6" w:space="0" w:color="auto"/>
                    <w:right w:val="nil"/>
                  </w:tcBorders>
                </w:tcPr>
                <w:p w14:paraId="3D3C3497" w14:textId="77777777" w:rsidR="00BD4DE8" w:rsidRDefault="00BD4DE8" w:rsidP="00BD4DE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2022</w:t>
                  </w:r>
                </w:p>
              </w:tc>
            </w:tr>
            <w:tr w:rsidR="00BD4DE8" w14:paraId="59773EF5" w14:textId="77777777">
              <w:tblPrEx>
                <w:tblCellMar>
                  <w:top w:w="0" w:type="dxa"/>
                  <w:bottom w:w="0" w:type="dxa"/>
                </w:tblCellMar>
              </w:tblPrEx>
              <w:tc>
                <w:tcPr>
                  <w:tcW w:w="3223" w:type="dxa"/>
                  <w:tcBorders>
                    <w:top w:val="single" w:sz="6" w:space="0" w:color="auto"/>
                    <w:left w:val="nil"/>
                    <w:bottom w:val="nil"/>
                    <w:right w:val="nil"/>
                  </w:tcBorders>
                </w:tcPr>
                <w:p w14:paraId="0BB33CA7"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Efectivo</w:t>
                  </w:r>
                </w:p>
              </w:tc>
              <w:tc>
                <w:tcPr>
                  <w:tcW w:w="1488" w:type="dxa"/>
                  <w:tcBorders>
                    <w:top w:val="single" w:sz="6" w:space="0" w:color="auto"/>
                    <w:left w:val="nil"/>
                    <w:bottom w:val="nil"/>
                    <w:right w:val="nil"/>
                  </w:tcBorders>
                </w:tcPr>
                <w:p w14:paraId="762A8D2F"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323,318.82</w:t>
                  </w:r>
                </w:p>
              </w:tc>
            </w:tr>
            <w:tr w:rsidR="00BD4DE8" w14:paraId="7333CA96" w14:textId="77777777">
              <w:tblPrEx>
                <w:tblCellMar>
                  <w:top w:w="0" w:type="dxa"/>
                  <w:bottom w:w="0" w:type="dxa"/>
                </w:tblCellMar>
              </w:tblPrEx>
              <w:tc>
                <w:tcPr>
                  <w:tcW w:w="3223" w:type="dxa"/>
                  <w:tcBorders>
                    <w:top w:val="nil"/>
                    <w:left w:val="nil"/>
                    <w:bottom w:val="nil"/>
                    <w:right w:val="nil"/>
                  </w:tcBorders>
                </w:tcPr>
                <w:p w14:paraId="4EB712A5"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 xml:space="preserve"> Bancos</w:t>
                  </w:r>
                </w:p>
              </w:tc>
              <w:tc>
                <w:tcPr>
                  <w:tcW w:w="1488" w:type="dxa"/>
                  <w:tcBorders>
                    <w:top w:val="nil"/>
                    <w:left w:val="nil"/>
                    <w:bottom w:val="nil"/>
                    <w:right w:val="nil"/>
                  </w:tcBorders>
                </w:tcPr>
                <w:p w14:paraId="60533562"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1,182,859.96</w:t>
                  </w:r>
                </w:p>
              </w:tc>
            </w:tr>
            <w:tr w:rsidR="00BD4DE8" w14:paraId="3A141837" w14:textId="77777777">
              <w:tblPrEx>
                <w:tblCellMar>
                  <w:top w:w="0" w:type="dxa"/>
                  <w:bottom w:w="0" w:type="dxa"/>
                </w:tblCellMar>
              </w:tblPrEx>
              <w:tc>
                <w:tcPr>
                  <w:tcW w:w="3223" w:type="dxa"/>
                  <w:tcBorders>
                    <w:top w:val="nil"/>
                    <w:left w:val="nil"/>
                    <w:bottom w:val="nil"/>
                    <w:right w:val="nil"/>
                  </w:tcBorders>
                </w:tcPr>
                <w:p w14:paraId="24EFE277"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eastAsia="es-MX"/>
                    </w:rPr>
                    <w:t>Depósitos de fondos de terceros</w:t>
                  </w:r>
                </w:p>
              </w:tc>
              <w:tc>
                <w:tcPr>
                  <w:tcW w:w="1488" w:type="dxa"/>
                  <w:tcBorders>
                    <w:top w:val="nil"/>
                    <w:left w:val="nil"/>
                    <w:bottom w:val="nil"/>
                    <w:right w:val="nil"/>
                  </w:tcBorders>
                </w:tcPr>
                <w:p w14:paraId="21CFC061"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237,234.30</w:t>
                  </w:r>
                </w:p>
              </w:tc>
            </w:tr>
            <w:tr w:rsidR="00BD4DE8" w14:paraId="2F3C1D97" w14:textId="77777777">
              <w:tblPrEx>
                <w:tblCellMar>
                  <w:top w:w="0" w:type="dxa"/>
                  <w:bottom w:w="0" w:type="dxa"/>
                </w:tblCellMar>
              </w:tblPrEx>
              <w:tc>
                <w:tcPr>
                  <w:tcW w:w="3223" w:type="dxa"/>
                  <w:tcBorders>
                    <w:top w:val="nil"/>
                    <w:left w:val="nil"/>
                    <w:bottom w:val="nil"/>
                    <w:right w:val="nil"/>
                  </w:tcBorders>
                </w:tcPr>
                <w:p w14:paraId="2FF1BAB1"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Inversiones temporales (Hasta 3 Meses)</w:t>
                  </w:r>
                </w:p>
              </w:tc>
              <w:tc>
                <w:tcPr>
                  <w:tcW w:w="1488" w:type="dxa"/>
                  <w:tcBorders>
                    <w:top w:val="nil"/>
                    <w:left w:val="nil"/>
                    <w:bottom w:val="nil"/>
                    <w:right w:val="nil"/>
                  </w:tcBorders>
                </w:tcPr>
                <w:p w14:paraId="6793E16E"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BD4DE8" w14:paraId="26EDDECE" w14:textId="77777777">
              <w:tblPrEx>
                <w:tblCellMar>
                  <w:top w:w="0" w:type="dxa"/>
                  <w:bottom w:w="0" w:type="dxa"/>
                </w:tblCellMar>
              </w:tblPrEx>
              <w:tc>
                <w:tcPr>
                  <w:tcW w:w="3223" w:type="dxa"/>
                  <w:tcBorders>
                    <w:top w:val="nil"/>
                    <w:left w:val="nil"/>
                    <w:bottom w:val="single" w:sz="6" w:space="0" w:color="auto"/>
                    <w:right w:val="nil"/>
                  </w:tcBorders>
                </w:tcPr>
                <w:p w14:paraId="30480186"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Depósitos de Fondos de Terceros y Otros</w:t>
                  </w:r>
                </w:p>
              </w:tc>
              <w:tc>
                <w:tcPr>
                  <w:tcW w:w="1488" w:type="dxa"/>
                  <w:tcBorders>
                    <w:top w:val="nil"/>
                    <w:left w:val="nil"/>
                    <w:bottom w:val="single" w:sz="6" w:space="0" w:color="auto"/>
                    <w:right w:val="nil"/>
                  </w:tcBorders>
                </w:tcPr>
                <w:p w14:paraId="556F3916"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DE8" w14:paraId="74248481" w14:textId="77777777">
              <w:tblPrEx>
                <w:tblCellMar>
                  <w:top w:w="0" w:type="dxa"/>
                  <w:bottom w:w="0" w:type="dxa"/>
                </w:tblCellMar>
              </w:tblPrEx>
              <w:tc>
                <w:tcPr>
                  <w:tcW w:w="3223" w:type="dxa"/>
                  <w:tcBorders>
                    <w:top w:val="single" w:sz="6" w:space="0" w:color="auto"/>
                    <w:left w:val="nil"/>
                    <w:bottom w:val="single" w:sz="6" w:space="0" w:color="auto"/>
                    <w:right w:val="nil"/>
                  </w:tcBorders>
                </w:tcPr>
                <w:p w14:paraId="0E894833" w14:textId="77777777" w:rsidR="00BD4DE8" w:rsidRDefault="00BD4DE8" w:rsidP="00BD4DE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Total de Efectivo y Equivalentes</w:t>
                  </w:r>
                </w:p>
              </w:tc>
              <w:tc>
                <w:tcPr>
                  <w:tcW w:w="1488" w:type="dxa"/>
                  <w:tcBorders>
                    <w:top w:val="single" w:sz="6" w:space="0" w:color="auto"/>
                    <w:left w:val="nil"/>
                    <w:bottom w:val="single" w:sz="6" w:space="0" w:color="auto"/>
                    <w:right w:val="nil"/>
                  </w:tcBorders>
                </w:tcPr>
                <w:p w14:paraId="43A38B51" w14:textId="77777777" w:rsidR="00BD4DE8" w:rsidRDefault="00BD4DE8" w:rsidP="00BD4DE8">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1,743,413.08</w:t>
                  </w:r>
                </w:p>
              </w:tc>
            </w:tr>
          </w:tbl>
          <w:p w14:paraId="37FC4026" w14:textId="77777777" w:rsidR="00BD4DE8" w:rsidRDefault="00BD4DE8" w:rsidP="00BD4DE8">
            <w:pPr>
              <w:autoSpaceDE w:val="0"/>
              <w:autoSpaceDN w:val="0"/>
              <w:adjustRightInd w:val="0"/>
              <w:spacing w:after="0" w:line="240" w:lineRule="auto"/>
              <w:ind w:left="5664"/>
              <w:rPr>
                <w:rFonts w:ascii="Arial" w:hAnsi="Arial" w:cs="Arial"/>
                <w:i/>
                <w:iCs/>
                <w:sz w:val="12"/>
                <w:szCs w:val="12"/>
                <w:lang w:eastAsia="es-MX"/>
              </w:rPr>
            </w:pPr>
          </w:p>
          <w:p w14:paraId="6335D23C" w14:textId="77777777" w:rsidR="00BD4DE8" w:rsidRDefault="00BD4DE8" w:rsidP="00BD4DE8">
            <w:pPr>
              <w:autoSpaceDE w:val="0"/>
              <w:autoSpaceDN w:val="0"/>
              <w:adjustRightInd w:val="0"/>
              <w:spacing w:after="0" w:line="240" w:lineRule="exact"/>
              <w:jc w:val="both"/>
              <w:rPr>
                <w:rFonts w:ascii="Arial" w:hAnsi="Arial" w:cs="Arial"/>
                <w:sz w:val="18"/>
                <w:szCs w:val="18"/>
                <w:lang w:eastAsia="es-MX"/>
              </w:rPr>
            </w:pPr>
          </w:p>
          <w:p w14:paraId="22CF3F3C" w14:textId="77777777" w:rsidR="00BD4DE8" w:rsidRDefault="00BD4DE8" w:rsidP="00BD4DE8">
            <w:pPr>
              <w:tabs>
                <w:tab w:val="left" w:pos="720"/>
              </w:tabs>
              <w:autoSpaceDE w:val="0"/>
              <w:autoSpaceDN w:val="0"/>
              <w:adjustRightInd w:val="0"/>
              <w:spacing w:after="0" w:line="240" w:lineRule="exact"/>
              <w:ind w:left="648" w:hanging="360"/>
              <w:jc w:val="both"/>
              <w:rPr>
                <w:rFonts w:ascii="Arial" w:hAnsi="Arial" w:cs="Arial"/>
                <w:sz w:val="18"/>
                <w:szCs w:val="18"/>
                <w:lang w:eastAsia="es-MX"/>
              </w:rPr>
            </w:pPr>
            <w:r>
              <w:rPr>
                <w:rFonts w:ascii="Arial" w:hAnsi="Arial" w:cs="Arial"/>
                <w:sz w:val="18"/>
                <w:szCs w:val="18"/>
                <w:lang w:eastAsia="es-MX"/>
              </w:rPr>
              <w:t>2.</w:t>
            </w:r>
            <w:r>
              <w:rPr>
                <w:rFonts w:ascii="Arial" w:hAnsi="Arial" w:cs="Arial"/>
                <w:sz w:val="18"/>
                <w:szCs w:val="18"/>
                <w:lang w:eastAsia="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14:paraId="03B9A8CF" w14:textId="77777777" w:rsidR="00BD4DE8" w:rsidRDefault="00BD4DE8" w:rsidP="00BD4DE8">
            <w:pPr>
              <w:tabs>
                <w:tab w:val="left" w:pos="720"/>
              </w:tabs>
              <w:autoSpaceDE w:val="0"/>
              <w:autoSpaceDN w:val="0"/>
              <w:adjustRightInd w:val="0"/>
              <w:spacing w:after="0" w:line="240" w:lineRule="exact"/>
              <w:ind w:left="648"/>
              <w:jc w:val="both"/>
              <w:rPr>
                <w:rFonts w:ascii="Arial" w:hAnsi="Arial" w:cs="Arial"/>
                <w:sz w:val="18"/>
                <w:szCs w:val="18"/>
                <w:lang w:eastAsia="es-MX"/>
              </w:rPr>
            </w:pPr>
          </w:p>
          <w:p w14:paraId="048DAFAC"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w:t>
            </w:r>
            <w:r>
              <w:rPr>
                <w:rFonts w:ascii="Arial" w:hAnsi="Arial" w:cs="Arial"/>
                <w:sz w:val="18"/>
                <w:szCs w:val="18"/>
                <w:lang w:eastAsia="es-MX"/>
              </w:rPr>
              <w:tab/>
              <w:t>Conciliación de los Flujos de Efectivo Netos de las Actividades de Operación y la cuenta de Ahorro/Desahorro antes de Rubros Extraordinarios. A continuación se presenta un ejemplo de la elaboración de la conciliación.</w:t>
            </w:r>
          </w:p>
          <w:p w14:paraId="4A98FBE0"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p>
          <w:p w14:paraId="6A03A886"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296508F4" w14:textId="77777777" w:rsidR="00BD4DE8" w:rsidRDefault="00BD4DE8" w:rsidP="00BD4DE8">
            <w:pPr>
              <w:autoSpaceDE w:val="0"/>
              <w:autoSpaceDN w:val="0"/>
              <w:adjustRightInd w:val="0"/>
              <w:spacing w:after="0" w:line="240" w:lineRule="exact"/>
              <w:ind w:left="1418"/>
              <w:jc w:val="both"/>
              <w:rPr>
                <w:rFonts w:ascii="Arial" w:hAnsi="Arial" w:cs="Arial"/>
                <w:sz w:val="18"/>
                <w:szCs w:val="18"/>
                <w:lang w:eastAsia="es-MX"/>
              </w:rPr>
            </w:pPr>
            <w:r>
              <w:rPr>
                <w:rFonts w:ascii="Arial" w:hAnsi="Arial" w:cs="Arial"/>
                <w:sz w:val="18"/>
                <w:szCs w:val="18"/>
                <w:lang w:eastAsia="es-MX"/>
              </w:rPr>
              <w:t>Ahorro/Desahorro 2022</w:t>
            </w:r>
          </w:p>
          <w:tbl>
            <w:tblPr>
              <w:tblW w:w="0" w:type="auto"/>
              <w:tblInd w:w="1526" w:type="dxa"/>
              <w:tblBorders>
                <w:top w:val="single" w:sz="8" w:space="0" w:color="auto"/>
                <w:bottom w:val="single" w:sz="8" w:space="0" w:color="auto"/>
              </w:tblBorders>
              <w:tblLook w:val="0000" w:firstRow="0" w:lastRow="0" w:firstColumn="0" w:lastColumn="0" w:noHBand="0" w:noVBand="0"/>
            </w:tblPr>
            <w:tblGrid>
              <w:gridCol w:w="3961"/>
              <w:gridCol w:w="1329"/>
            </w:tblGrid>
            <w:tr w:rsidR="00BD4DE8" w14:paraId="1CB20615" w14:textId="77777777">
              <w:tblPrEx>
                <w:tblCellMar>
                  <w:top w:w="0" w:type="dxa"/>
                  <w:bottom w:w="0" w:type="dxa"/>
                </w:tblCellMar>
              </w:tblPrEx>
              <w:tc>
                <w:tcPr>
                  <w:tcW w:w="3961" w:type="dxa"/>
                  <w:tcBorders>
                    <w:top w:val="single" w:sz="6" w:space="0" w:color="auto"/>
                    <w:left w:val="nil"/>
                    <w:bottom w:val="single" w:sz="6" w:space="0" w:color="auto"/>
                    <w:right w:val="nil"/>
                  </w:tcBorders>
                </w:tcPr>
                <w:p w14:paraId="24153E2D" w14:textId="77777777" w:rsidR="00BD4DE8" w:rsidRDefault="00BD4DE8" w:rsidP="00BD4DE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Cuentas</w:t>
                  </w:r>
                </w:p>
              </w:tc>
              <w:tc>
                <w:tcPr>
                  <w:tcW w:w="1329" w:type="dxa"/>
                  <w:tcBorders>
                    <w:top w:val="single" w:sz="6" w:space="0" w:color="auto"/>
                    <w:left w:val="nil"/>
                    <w:bottom w:val="single" w:sz="6" w:space="0" w:color="auto"/>
                    <w:right w:val="nil"/>
                  </w:tcBorders>
                </w:tcPr>
                <w:p w14:paraId="5DFF0D67" w14:textId="77777777" w:rsidR="00BD4DE8" w:rsidRDefault="00BD4DE8" w:rsidP="00BD4DE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2022</w:t>
                  </w:r>
                </w:p>
              </w:tc>
            </w:tr>
            <w:tr w:rsidR="00BD4DE8" w14:paraId="1404D13C" w14:textId="77777777">
              <w:tblPrEx>
                <w:tblCellMar>
                  <w:top w:w="0" w:type="dxa"/>
                  <w:bottom w:w="0" w:type="dxa"/>
                </w:tblCellMar>
              </w:tblPrEx>
              <w:tc>
                <w:tcPr>
                  <w:tcW w:w="3961" w:type="dxa"/>
                  <w:tcBorders>
                    <w:top w:val="single" w:sz="6" w:space="0" w:color="auto"/>
                    <w:left w:val="nil"/>
                    <w:bottom w:val="nil"/>
                    <w:right w:val="nil"/>
                  </w:tcBorders>
                </w:tcPr>
                <w:p w14:paraId="74A0090D" w14:textId="77777777" w:rsidR="00BD4DE8" w:rsidRDefault="00BD4DE8" w:rsidP="00BD4DE8">
                  <w:pPr>
                    <w:autoSpaceDE w:val="0"/>
                    <w:autoSpaceDN w:val="0"/>
                    <w:adjustRightInd w:val="0"/>
                    <w:spacing w:after="0" w:line="252" w:lineRule="auto"/>
                    <w:rPr>
                      <w:rFonts w:ascii="Arial" w:hAnsi="Arial" w:cs="Arial"/>
                      <w:b/>
                      <w:bCs/>
                      <w:sz w:val="16"/>
                      <w:szCs w:val="16"/>
                      <w:lang w:eastAsia="es-MX"/>
                    </w:rPr>
                  </w:pPr>
                  <w:r>
                    <w:rPr>
                      <w:rFonts w:ascii="Arial" w:hAnsi="Arial" w:cs="Arial"/>
                      <w:b/>
                      <w:bCs/>
                      <w:sz w:val="16"/>
                      <w:szCs w:val="16"/>
                      <w:lang w:val="es-ES" w:eastAsia="es-MX"/>
                    </w:rPr>
                    <w:t>Ahorro/Desa antes de Rubros Extraordinarios</w:t>
                  </w:r>
                </w:p>
              </w:tc>
              <w:tc>
                <w:tcPr>
                  <w:tcW w:w="1329" w:type="dxa"/>
                  <w:tcBorders>
                    <w:top w:val="single" w:sz="6" w:space="0" w:color="auto"/>
                    <w:left w:val="nil"/>
                    <w:bottom w:val="nil"/>
                    <w:right w:val="nil"/>
                  </w:tcBorders>
                </w:tcPr>
                <w:p w14:paraId="3A88251E" w14:textId="77777777" w:rsidR="00BD4DE8" w:rsidRDefault="00BD4DE8" w:rsidP="00BD4DE8">
                  <w:pPr>
                    <w:autoSpaceDE w:val="0"/>
                    <w:autoSpaceDN w:val="0"/>
                    <w:adjustRightInd w:val="0"/>
                    <w:spacing w:after="0" w:line="252" w:lineRule="auto"/>
                    <w:rPr>
                      <w:rFonts w:ascii="Arial" w:hAnsi="Arial" w:cs="Arial"/>
                      <w:b/>
                      <w:bCs/>
                      <w:i/>
                      <w:iCs/>
                      <w:color w:val="000000"/>
                      <w:sz w:val="16"/>
                      <w:szCs w:val="16"/>
                      <w:lang w:eastAsia="es-MX"/>
                    </w:rPr>
                  </w:pPr>
                  <w:r>
                    <w:rPr>
                      <w:rFonts w:ascii="Arial" w:hAnsi="Arial" w:cs="Arial"/>
                      <w:b/>
                      <w:bCs/>
                      <w:i/>
                      <w:iCs/>
                      <w:color w:val="000000"/>
                      <w:sz w:val="16"/>
                      <w:szCs w:val="16"/>
                      <w:lang w:eastAsia="es-MX"/>
                    </w:rPr>
                    <w:t>119,024,253.60</w:t>
                  </w:r>
                </w:p>
              </w:tc>
            </w:tr>
            <w:tr w:rsidR="00BD4DE8" w14:paraId="64772891" w14:textId="77777777">
              <w:tblPrEx>
                <w:tblCellMar>
                  <w:top w:w="0" w:type="dxa"/>
                  <w:bottom w:w="0" w:type="dxa"/>
                </w:tblCellMar>
              </w:tblPrEx>
              <w:tc>
                <w:tcPr>
                  <w:tcW w:w="3961" w:type="dxa"/>
                  <w:tcBorders>
                    <w:top w:val="single" w:sz="6" w:space="0" w:color="auto"/>
                    <w:left w:val="nil"/>
                    <w:bottom w:val="nil"/>
                    <w:right w:val="nil"/>
                  </w:tcBorders>
                </w:tcPr>
                <w:p w14:paraId="17DB9C67"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i/>
                      <w:iCs/>
                      <w:sz w:val="16"/>
                      <w:szCs w:val="16"/>
                      <w:lang w:eastAsia="es-MX"/>
                    </w:rPr>
                    <w:t>-</w:t>
                  </w:r>
                  <w:r>
                    <w:rPr>
                      <w:rFonts w:ascii="Arial" w:hAnsi="Arial" w:cs="Arial"/>
                      <w:i/>
                      <w:iCs/>
                      <w:sz w:val="16"/>
                      <w:szCs w:val="16"/>
                      <w:lang w:val="es-ES" w:eastAsia="es-MX"/>
                    </w:rPr>
                    <w:t>Mov de parti (o Rubros) que no Afectan al Efectivo</w:t>
                  </w:r>
                  <w:r>
                    <w:rPr>
                      <w:rFonts w:ascii="Arial" w:hAnsi="Arial" w:cs="Arial"/>
                      <w:sz w:val="16"/>
                      <w:szCs w:val="16"/>
                      <w:lang w:val="es-ES" w:eastAsia="es-MX"/>
                    </w:rPr>
                    <w:t>.</w:t>
                  </w:r>
                </w:p>
              </w:tc>
              <w:tc>
                <w:tcPr>
                  <w:tcW w:w="1329" w:type="dxa"/>
                  <w:tcBorders>
                    <w:top w:val="single" w:sz="6" w:space="0" w:color="auto"/>
                    <w:left w:val="nil"/>
                    <w:bottom w:val="nil"/>
                    <w:right w:val="nil"/>
                  </w:tcBorders>
                </w:tcPr>
                <w:p w14:paraId="5F0BD855"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i/>
                      <w:iCs/>
                      <w:color w:val="000000"/>
                      <w:sz w:val="16"/>
                      <w:szCs w:val="16"/>
                      <w:lang w:eastAsia="es-MX"/>
                    </w:rPr>
                    <w:t>0.00</w:t>
                  </w:r>
                </w:p>
              </w:tc>
            </w:tr>
            <w:tr w:rsidR="00BD4DE8" w14:paraId="03805B27" w14:textId="77777777">
              <w:tblPrEx>
                <w:tblCellMar>
                  <w:top w:w="0" w:type="dxa"/>
                  <w:bottom w:w="0" w:type="dxa"/>
                </w:tblCellMar>
              </w:tblPrEx>
              <w:tc>
                <w:tcPr>
                  <w:tcW w:w="3961" w:type="dxa"/>
                  <w:tcBorders>
                    <w:top w:val="nil"/>
                    <w:left w:val="nil"/>
                    <w:bottom w:val="nil"/>
                    <w:right w:val="nil"/>
                  </w:tcBorders>
                </w:tcPr>
                <w:p w14:paraId="4A5C2DE6"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Depreciación</w:t>
                  </w:r>
                </w:p>
              </w:tc>
              <w:tc>
                <w:tcPr>
                  <w:tcW w:w="1329" w:type="dxa"/>
                  <w:tcBorders>
                    <w:top w:val="nil"/>
                    <w:left w:val="nil"/>
                    <w:bottom w:val="nil"/>
                    <w:right w:val="nil"/>
                  </w:tcBorders>
                </w:tcPr>
                <w:p w14:paraId="4D59A79F"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DE8" w14:paraId="5BF7ED93" w14:textId="77777777">
              <w:tblPrEx>
                <w:tblCellMar>
                  <w:top w:w="0" w:type="dxa"/>
                  <w:bottom w:w="0" w:type="dxa"/>
                </w:tblCellMar>
              </w:tblPrEx>
              <w:tc>
                <w:tcPr>
                  <w:tcW w:w="3961" w:type="dxa"/>
                  <w:tcBorders>
                    <w:top w:val="nil"/>
                    <w:left w:val="nil"/>
                    <w:bottom w:val="nil"/>
                    <w:right w:val="nil"/>
                  </w:tcBorders>
                </w:tcPr>
                <w:p w14:paraId="6E359938" w14:textId="77777777" w:rsidR="00BD4DE8" w:rsidRDefault="00BD4DE8" w:rsidP="00BD4DE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Amortización</w:t>
                  </w:r>
                </w:p>
              </w:tc>
              <w:tc>
                <w:tcPr>
                  <w:tcW w:w="1329" w:type="dxa"/>
                  <w:tcBorders>
                    <w:top w:val="nil"/>
                    <w:left w:val="nil"/>
                    <w:bottom w:val="nil"/>
                    <w:right w:val="nil"/>
                  </w:tcBorders>
                </w:tcPr>
                <w:p w14:paraId="1943E013" w14:textId="77777777" w:rsidR="00BD4DE8" w:rsidRDefault="00BD4DE8" w:rsidP="00BD4DE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D4DE8" w14:paraId="6768A4BD" w14:textId="77777777">
              <w:tblPrEx>
                <w:tblCellMar>
                  <w:top w:w="0" w:type="dxa"/>
                  <w:bottom w:w="0" w:type="dxa"/>
                </w:tblCellMar>
              </w:tblPrEx>
              <w:tc>
                <w:tcPr>
                  <w:tcW w:w="3961" w:type="dxa"/>
                  <w:tcBorders>
                    <w:top w:val="nil"/>
                    <w:left w:val="nil"/>
                    <w:bottom w:val="nil"/>
                    <w:right w:val="nil"/>
                  </w:tcBorders>
                </w:tcPr>
                <w:p w14:paraId="516214D7" w14:textId="77777777" w:rsidR="00BD4DE8" w:rsidRDefault="00BD4DE8" w:rsidP="00BD4DE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Incrementos en las Provisiones</w:t>
                  </w:r>
                </w:p>
              </w:tc>
              <w:tc>
                <w:tcPr>
                  <w:tcW w:w="1329" w:type="dxa"/>
                  <w:tcBorders>
                    <w:top w:val="nil"/>
                    <w:left w:val="nil"/>
                    <w:bottom w:val="nil"/>
                    <w:right w:val="nil"/>
                  </w:tcBorders>
                </w:tcPr>
                <w:p w14:paraId="3AC66049" w14:textId="77777777" w:rsidR="00BD4DE8" w:rsidRDefault="00BD4DE8" w:rsidP="00BD4DE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D4DE8" w14:paraId="62C8F030" w14:textId="77777777">
              <w:tblPrEx>
                <w:tblCellMar>
                  <w:top w:w="0" w:type="dxa"/>
                  <w:bottom w:w="0" w:type="dxa"/>
                </w:tblCellMar>
              </w:tblPrEx>
              <w:tc>
                <w:tcPr>
                  <w:tcW w:w="3961" w:type="dxa"/>
                  <w:tcBorders>
                    <w:top w:val="nil"/>
                    <w:left w:val="nil"/>
                    <w:bottom w:val="nil"/>
                    <w:right w:val="nil"/>
                  </w:tcBorders>
                </w:tcPr>
                <w:p w14:paraId="3484C6CB" w14:textId="77777777" w:rsidR="00BD4DE8" w:rsidRDefault="00BD4DE8" w:rsidP="00BD4DE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Incremento en Inversiones Producido por Revaluación</w:t>
                  </w:r>
                </w:p>
              </w:tc>
              <w:tc>
                <w:tcPr>
                  <w:tcW w:w="1329" w:type="dxa"/>
                  <w:tcBorders>
                    <w:top w:val="nil"/>
                    <w:left w:val="nil"/>
                    <w:bottom w:val="nil"/>
                    <w:right w:val="nil"/>
                  </w:tcBorders>
                </w:tcPr>
                <w:p w14:paraId="64CB354E" w14:textId="77777777" w:rsidR="00BD4DE8" w:rsidRDefault="00BD4DE8" w:rsidP="00BD4DE8">
                  <w:pPr>
                    <w:autoSpaceDE w:val="0"/>
                    <w:autoSpaceDN w:val="0"/>
                    <w:adjustRightInd w:val="0"/>
                    <w:spacing w:after="0" w:line="252" w:lineRule="auto"/>
                    <w:rPr>
                      <w:rFonts w:ascii="Arial" w:hAnsi="Arial" w:cs="Arial"/>
                      <w:sz w:val="16"/>
                      <w:szCs w:val="16"/>
                      <w:lang w:val="es-ES" w:eastAsia="es-MX"/>
                    </w:rPr>
                  </w:pPr>
                  <w:r>
                    <w:rPr>
                      <w:rFonts w:ascii="Arial" w:hAnsi="Arial" w:cs="Arial"/>
                      <w:sz w:val="16"/>
                      <w:szCs w:val="16"/>
                      <w:lang w:val="es-ES" w:eastAsia="es-MX"/>
                    </w:rPr>
                    <w:t>0.00</w:t>
                  </w:r>
                </w:p>
              </w:tc>
            </w:tr>
            <w:tr w:rsidR="00BD4DE8" w14:paraId="122E1FA6" w14:textId="77777777">
              <w:tblPrEx>
                <w:tblCellMar>
                  <w:top w:w="0" w:type="dxa"/>
                  <w:bottom w:w="0" w:type="dxa"/>
                </w:tblCellMar>
              </w:tblPrEx>
              <w:tc>
                <w:tcPr>
                  <w:tcW w:w="3961" w:type="dxa"/>
                  <w:tcBorders>
                    <w:top w:val="nil"/>
                    <w:left w:val="nil"/>
                    <w:bottom w:val="nil"/>
                    <w:right w:val="nil"/>
                  </w:tcBorders>
                </w:tcPr>
                <w:p w14:paraId="51B34F22"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Gana/Pérdida en Venta de Propiedad, Planta y Equipo</w:t>
                  </w:r>
                </w:p>
              </w:tc>
              <w:tc>
                <w:tcPr>
                  <w:tcW w:w="1329" w:type="dxa"/>
                  <w:tcBorders>
                    <w:top w:val="nil"/>
                    <w:left w:val="nil"/>
                    <w:bottom w:val="nil"/>
                    <w:right w:val="nil"/>
                  </w:tcBorders>
                </w:tcPr>
                <w:p w14:paraId="66EFA231"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DE8" w14:paraId="62EF3BF1" w14:textId="77777777">
              <w:tblPrEx>
                <w:tblCellMar>
                  <w:top w:w="0" w:type="dxa"/>
                  <w:bottom w:w="0" w:type="dxa"/>
                </w:tblCellMar>
              </w:tblPrEx>
              <w:tc>
                <w:tcPr>
                  <w:tcW w:w="3961" w:type="dxa"/>
                  <w:tcBorders>
                    <w:top w:val="nil"/>
                    <w:left w:val="nil"/>
                    <w:bottom w:val="nil"/>
                    <w:right w:val="nil"/>
                  </w:tcBorders>
                </w:tcPr>
                <w:p w14:paraId="0E80E1B9"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Incremento en Cuentas por Cobrar</w:t>
                  </w:r>
                </w:p>
              </w:tc>
              <w:tc>
                <w:tcPr>
                  <w:tcW w:w="1329" w:type="dxa"/>
                  <w:tcBorders>
                    <w:top w:val="nil"/>
                    <w:left w:val="nil"/>
                    <w:bottom w:val="nil"/>
                    <w:right w:val="nil"/>
                  </w:tcBorders>
                </w:tcPr>
                <w:p w14:paraId="01603573"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r w:rsidR="00BD4DE8" w14:paraId="7857A0B6" w14:textId="77777777">
              <w:tblPrEx>
                <w:tblCellMar>
                  <w:top w:w="0" w:type="dxa"/>
                  <w:bottom w:w="0" w:type="dxa"/>
                </w:tblCellMar>
              </w:tblPrEx>
              <w:tc>
                <w:tcPr>
                  <w:tcW w:w="3961" w:type="dxa"/>
                  <w:tcBorders>
                    <w:top w:val="nil"/>
                    <w:left w:val="nil"/>
                    <w:bottom w:val="single" w:sz="6" w:space="0" w:color="auto"/>
                    <w:right w:val="nil"/>
                  </w:tcBorders>
                </w:tcPr>
                <w:p w14:paraId="0EDB6B1D" w14:textId="77777777" w:rsidR="00BD4DE8" w:rsidRDefault="00BD4DE8" w:rsidP="00BD4DE8">
                  <w:pPr>
                    <w:autoSpaceDE w:val="0"/>
                    <w:autoSpaceDN w:val="0"/>
                    <w:adjustRightInd w:val="0"/>
                    <w:spacing w:after="0" w:line="252" w:lineRule="auto"/>
                    <w:rPr>
                      <w:rFonts w:ascii="Arial" w:hAnsi="Arial" w:cs="Arial"/>
                      <w:sz w:val="16"/>
                      <w:szCs w:val="16"/>
                      <w:lang w:eastAsia="es-MX"/>
                    </w:rPr>
                  </w:pPr>
                  <w:r>
                    <w:rPr>
                      <w:rFonts w:ascii="Arial" w:hAnsi="Arial" w:cs="Arial"/>
                      <w:sz w:val="16"/>
                      <w:szCs w:val="16"/>
                      <w:lang w:val="es-ES" w:eastAsia="es-MX"/>
                    </w:rPr>
                    <w:t>Partidas Extraordinarias</w:t>
                  </w:r>
                </w:p>
              </w:tc>
              <w:tc>
                <w:tcPr>
                  <w:tcW w:w="1329" w:type="dxa"/>
                  <w:tcBorders>
                    <w:top w:val="nil"/>
                    <w:left w:val="nil"/>
                    <w:bottom w:val="single" w:sz="6" w:space="0" w:color="auto"/>
                    <w:right w:val="nil"/>
                  </w:tcBorders>
                </w:tcPr>
                <w:p w14:paraId="12A8FF52" w14:textId="77777777" w:rsidR="00BD4DE8" w:rsidRDefault="00BD4DE8" w:rsidP="00BD4DE8">
                  <w:pPr>
                    <w:autoSpaceDE w:val="0"/>
                    <w:autoSpaceDN w:val="0"/>
                    <w:adjustRightInd w:val="0"/>
                    <w:spacing w:after="0" w:line="252" w:lineRule="auto"/>
                    <w:rPr>
                      <w:rFonts w:ascii="Arial" w:hAnsi="Arial" w:cs="Arial"/>
                      <w:i/>
                      <w:iCs/>
                      <w:color w:val="000000"/>
                      <w:sz w:val="16"/>
                      <w:szCs w:val="16"/>
                      <w:lang w:eastAsia="es-MX"/>
                    </w:rPr>
                  </w:pPr>
                  <w:r>
                    <w:rPr>
                      <w:rFonts w:ascii="Arial" w:hAnsi="Arial" w:cs="Arial"/>
                      <w:sz w:val="16"/>
                      <w:szCs w:val="16"/>
                      <w:lang w:val="es-ES" w:eastAsia="es-MX"/>
                    </w:rPr>
                    <w:t>0.00</w:t>
                  </w:r>
                </w:p>
              </w:tc>
            </w:tr>
          </w:tbl>
          <w:p w14:paraId="54BD6199"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0056119D" w14:textId="77777777" w:rsidR="00BD4DE8" w:rsidRDefault="00BD4DE8" w:rsidP="00BD4DE8">
            <w:pPr>
              <w:autoSpaceDE w:val="0"/>
              <w:autoSpaceDN w:val="0"/>
              <w:adjustRightInd w:val="0"/>
              <w:spacing w:after="0" w:line="240" w:lineRule="exact"/>
              <w:jc w:val="both"/>
              <w:rPr>
                <w:rFonts w:ascii="Arial" w:hAnsi="Arial" w:cs="Arial"/>
                <w:sz w:val="18"/>
                <w:szCs w:val="18"/>
                <w:lang w:eastAsia="es-MX"/>
              </w:rPr>
            </w:pPr>
          </w:p>
          <w:p w14:paraId="00EE5E26"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aparecen en el cuadro anterior no son exhaustivas y tienen como finalidad ejemplificar el formato que se sugiere para elaborar la nota.</w:t>
            </w:r>
          </w:p>
          <w:p w14:paraId="539E8E6E"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04CAE3C6"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7690D880" w14:textId="77777777" w:rsidR="00BD4DE8" w:rsidRDefault="00BD4DE8" w:rsidP="00BD4DE8">
            <w:pPr>
              <w:autoSpaceDE w:val="0"/>
              <w:autoSpaceDN w:val="0"/>
              <w:adjustRightInd w:val="0"/>
              <w:spacing w:after="0" w:line="240" w:lineRule="exact"/>
              <w:ind w:left="360" w:hanging="360"/>
              <w:jc w:val="both"/>
              <w:rPr>
                <w:rFonts w:ascii="Arial" w:hAnsi="Arial" w:cs="Arial"/>
                <w:b/>
                <w:bCs/>
                <w:sz w:val="18"/>
                <w:szCs w:val="18"/>
                <w:lang w:val="es-ES" w:eastAsia="es-MX"/>
              </w:rPr>
            </w:pPr>
            <w:r>
              <w:rPr>
                <w:rFonts w:ascii="Arial" w:hAnsi="Arial" w:cs="Arial"/>
                <w:b/>
                <w:bCs/>
                <w:sz w:val="18"/>
                <w:szCs w:val="18"/>
                <w:lang w:val="es-ES" w:eastAsia="es-MX"/>
              </w:rPr>
              <w:t>V) Conciliación entre los ingresos presupuestarios y contables, así como entre los egresos presupuestarios y los gastos contables</w:t>
            </w:r>
          </w:p>
          <w:p w14:paraId="2DCEA1D5" w14:textId="77777777" w:rsidR="00BD4DE8" w:rsidRDefault="00BD4DE8" w:rsidP="00BD4DE8">
            <w:pPr>
              <w:autoSpaceDE w:val="0"/>
              <w:autoSpaceDN w:val="0"/>
              <w:adjustRightInd w:val="0"/>
              <w:spacing w:after="0" w:line="240" w:lineRule="exact"/>
              <w:ind w:firstLine="288"/>
              <w:jc w:val="center"/>
              <w:rPr>
                <w:rFonts w:ascii="Arial" w:hAnsi="Arial" w:cs="Arial"/>
                <w:b/>
                <w:bCs/>
                <w:sz w:val="18"/>
                <w:szCs w:val="18"/>
                <w:lang w:eastAsia="es-MX"/>
              </w:rPr>
            </w:pPr>
          </w:p>
          <w:p w14:paraId="6B23419E"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 conciliación se presentará atendiendo a lo dispuesto por la Acuerdo por el que se emite el formato de conciliación entre los ingresos presupuestarios y contables, así como entre los egresos presupuestarios y los gastos contables.</w:t>
            </w:r>
          </w:p>
          <w:p w14:paraId="4299310D"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09FB93DF"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136484D1" w14:textId="77777777" w:rsidR="00BD4DE8" w:rsidRDefault="00BD4DE8" w:rsidP="00BD4DE8">
            <w:pPr>
              <w:autoSpaceDE w:val="0"/>
              <w:autoSpaceDN w:val="0"/>
              <w:adjustRightInd w:val="0"/>
              <w:spacing w:after="0" w:line="240" w:lineRule="exact"/>
              <w:ind w:left="993"/>
              <w:jc w:val="both"/>
              <w:rPr>
                <w:rFonts w:ascii="Arial" w:hAnsi="Arial" w:cs="Arial"/>
                <w:sz w:val="18"/>
                <w:szCs w:val="18"/>
                <w:lang w:eastAsia="es-MX"/>
              </w:rPr>
            </w:pPr>
            <w:r>
              <w:rPr>
                <w:rFonts w:ascii="Arial" w:hAnsi="Arial" w:cs="Arial"/>
                <w:sz w:val="18"/>
                <w:szCs w:val="18"/>
                <w:lang w:eastAsia="es-MX"/>
              </w:rPr>
              <w:t>Conciliación entre los Ingresos Presupuestarios y Contables 2022</w:t>
            </w:r>
          </w:p>
          <w:tbl>
            <w:tblPr>
              <w:tblW w:w="0" w:type="auto"/>
              <w:tblInd w:w="1063" w:type="dxa"/>
              <w:tblCellMar>
                <w:left w:w="70" w:type="dxa"/>
                <w:right w:w="70" w:type="dxa"/>
              </w:tblCellMar>
              <w:tblLook w:val="0000" w:firstRow="0" w:lastRow="0" w:firstColumn="0" w:lastColumn="0" w:noHBand="0" w:noVBand="0"/>
            </w:tblPr>
            <w:tblGrid>
              <w:gridCol w:w="261"/>
              <w:gridCol w:w="158"/>
              <w:gridCol w:w="4271"/>
              <w:gridCol w:w="1517"/>
              <w:gridCol w:w="1326"/>
            </w:tblGrid>
            <w:tr w:rsidR="00BD4DE8" w14:paraId="51930280"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1247FF4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Ingresos (Presupuestarios)</w:t>
                  </w:r>
                </w:p>
              </w:tc>
              <w:tc>
                <w:tcPr>
                  <w:tcW w:w="1701" w:type="dxa"/>
                  <w:tcBorders>
                    <w:top w:val="single" w:sz="6" w:space="0" w:color="auto"/>
                    <w:left w:val="nil"/>
                    <w:bottom w:val="single" w:sz="6" w:space="0" w:color="auto"/>
                    <w:right w:val="nil"/>
                  </w:tcBorders>
                </w:tcPr>
                <w:p w14:paraId="6F17EC00" w14:textId="77777777" w:rsidR="00BD4DE8" w:rsidRDefault="00BD4DE8" w:rsidP="00BD4DE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03C5AD3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$57,494,661.15</w:t>
                  </w:r>
                </w:p>
              </w:tc>
            </w:tr>
            <w:tr w:rsidR="00BD4DE8" w14:paraId="73125134" w14:textId="77777777">
              <w:tblPrEx>
                <w:tblCellMar>
                  <w:top w:w="0" w:type="dxa"/>
                  <w:bottom w:w="0" w:type="dxa"/>
                </w:tblCellMar>
              </w:tblPrEx>
              <w:tc>
                <w:tcPr>
                  <w:tcW w:w="283" w:type="dxa"/>
                  <w:tcBorders>
                    <w:top w:val="nil"/>
                    <w:left w:val="nil"/>
                    <w:bottom w:val="nil"/>
                    <w:right w:val="nil"/>
                  </w:tcBorders>
                </w:tcPr>
                <w:p w14:paraId="0FD3DB71"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4D9649F4"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199FEF8F"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27B5F33A"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0A40CD58"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r>
            <w:tr w:rsidR="00BD4DE8" w14:paraId="0A85746C"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0C2267D"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Contables no Contables</w:t>
                  </w:r>
                </w:p>
              </w:tc>
              <w:tc>
                <w:tcPr>
                  <w:tcW w:w="1701" w:type="dxa"/>
                  <w:tcBorders>
                    <w:top w:val="single" w:sz="6" w:space="0" w:color="auto"/>
                    <w:left w:val="nil"/>
                    <w:bottom w:val="single" w:sz="6" w:space="0" w:color="auto"/>
                    <w:right w:val="nil"/>
                  </w:tcBorders>
                </w:tcPr>
                <w:p w14:paraId="534B40C8" w14:textId="77777777" w:rsidR="00BD4DE8" w:rsidRDefault="00BD4DE8" w:rsidP="00BD4DE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09011B6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D4DE8" w14:paraId="6688249E"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3CD00E94"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14CC183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74C99E4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Incremento por variación de Inventarios</w:t>
                  </w:r>
                </w:p>
              </w:tc>
              <w:tc>
                <w:tcPr>
                  <w:tcW w:w="1701" w:type="dxa"/>
                  <w:tcBorders>
                    <w:top w:val="nil"/>
                    <w:left w:val="nil"/>
                    <w:bottom w:val="single" w:sz="6" w:space="0" w:color="auto"/>
                    <w:right w:val="single" w:sz="6" w:space="0" w:color="auto"/>
                  </w:tcBorders>
                </w:tcPr>
                <w:p w14:paraId="75CA727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7295591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0D9737F5"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0FF1AA14"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45166B3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081C5F2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 del exceso de estim por pérdida o deterioro u obsolescencia</w:t>
                  </w:r>
                </w:p>
              </w:tc>
              <w:tc>
                <w:tcPr>
                  <w:tcW w:w="1701" w:type="dxa"/>
                  <w:tcBorders>
                    <w:top w:val="nil"/>
                    <w:left w:val="nil"/>
                    <w:bottom w:val="single" w:sz="6" w:space="0" w:color="auto"/>
                    <w:right w:val="single" w:sz="6" w:space="0" w:color="auto"/>
                  </w:tcBorders>
                </w:tcPr>
                <w:p w14:paraId="4379F3F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890298F"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3A991665"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7D4A5FC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29497B3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030799E9"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del exceso de provisiones</w:t>
                  </w:r>
                </w:p>
              </w:tc>
              <w:tc>
                <w:tcPr>
                  <w:tcW w:w="1701" w:type="dxa"/>
                  <w:tcBorders>
                    <w:top w:val="nil"/>
                    <w:left w:val="nil"/>
                    <w:bottom w:val="single" w:sz="6" w:space="0" w:color="auto"/>
                    <w:right w:val="single" w:sz="6" w:space="0" w:color="auto"/>
                  </w:tcBorders>
                </w:tcPr>
                <w:p w14:paraId="55A83F5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29288DB"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5BC4D362"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1DFCFC8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0D71A197"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5B50D4B4"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y beneficios varios</w:t>
                  </w:r>
                </w:p>
              </w:tc>
              <w:tc>
                <w:tcPr>
                  <w:tcW w:w="1701" w:type="dxa"/>
                  <w:tcBorders>
                    <w:top w:val="nil"/>
                    <w:left w:val="nil"/>
                    <w:bottom w:val="single" w:sz="6" w:space="0" w:color="auto"/>
                    <w:right w:val="single" w:sz="6" w:space="0" w:color="auto"/>
                  </w:tcBorders>
                </w:tcPr>
                <w:p w14:paraId="46FCD5BB"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6CA046B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44B84A1F"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8EE43C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Contables no Presupuestarios</w:t>
                  </w:r>
                </w:p>
              </w:tc>
              <w:tc>
                <w:tcPr>
                  <w:tcW w:w="1701" w:type="dxa"/>
                  <w:tcBorders>
                    <w:top w:val="nil"/>
                    <w:left w:val="nil"/>
                    <w:bottom w:val="single" w:sz="6" w:space="0" w:color="auto"/>
                    <w:right w:val="single" w:sz="6" w:space="0" w:color="auto"/>
                  </w:tcBorders>
                </w:tcPr>
                <w:p w14:paraId="57AACF5B"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4EE1BA63"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4D53E640" w14:textId="77777777">
              <w:tblPrEx>
                <w:tblCellMar>
                  <w:top w:w="0" w:type="dxa"/>
                  <w:bottom w:w="0" w:type="dxa"/>
                </w:tblCellMar>
              </w:tblPrEx>
              <w:tc>
                <w:tcPr>
                  <w:tcW w:w="283" w:type="dxa"/>
                  <w:tcBorders>
                    <w:top w:val="nil"/>
                    <w:left w:val="nil"/>
                    <w:bottom w:val="nil"/>
                    <w:right w:val="nil"/>
                  </w:tcBorders>
                </w:tcPr>
                <w:p w14:paraId="6D005F26"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424F377B"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74103B21"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2DB94BD6"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389F2B7B"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r>
            <w:tr w:rsidR="00BD4DE8" w14:paraId="570CEFD2"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6B4F38D"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Presupuestarios no Contables</w:t>
                  </w:r>
                </w:p>
              </w:tc>
              <w:tc>
                <w:tcPr>
                  <w:tcW w:w="1701" w:type="dxa"/>
                  <w:tcBorders>
                    <w:top w:val="single" w:sz="6" w:space="0" w:color="auto"/>
                    <w:left w:val="nil"/>
                    <w:bottom w:val="single" w:sz="6" w:space="0" w:color="auto"/>
                    <w:right w:val="nil"/>
                  </w:tcBorders>
                </w:tcPr>
                <w:p w14:paraId="06F03AF3" w14:textId="77777777" w:rsidR="00BD4DE8" w:rsidRDefault="00BD4DE8" w:rsidP="00BD4DE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49121DC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D4DE8" w14:paraId="5FF889C4" w14:textId="77777777">
              <w:tblPrEx>
                <w:tblCellMar>
                  <w:top w:w="0" w:type="dxa"/>
                  <w:bottom w:w="0" w:type="dxa"/>
                </w:tblCellMar>
              </w:tblPrEx>
              <w:tc>
                <w:tcPr>
                  <w:tcW w:w="283" w:type="dxa"/>
                  <w:tcBorders>
                    <w:top w:val="nil"/>
                    <w:left w:val="single" w:sz="6" w:space="0" w:color="auto"/>
                    <w:bottom w:val="single" w:sz="6" w:space="0" w:color="auto"/>
                    <w:right w:val="nil"/>
                  </w:tcBorders>
                </w:tcPr>
                <w:p w14:paraId="265942A7"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nil"/>
                    <w:left w:val="nil"/>
                    <w:bottom w:val="single" w:sz="6" w:space="0" w:color="auto"/>
                    <w:right w:val="nil"/>
                  </w:tcBorders>
                </w:tcPr>
                <w:p w14:paraId="495EC1B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nil"/>
                    <w:left w:val="nil"/>
                    <w:bottom w:val="single" w:sz="6" w:space="0" w:color="auto"/>
                    <w:right w:val="nil"/>
                  </w:tcBorders>
                </w:tcPr>
                <w:p w14:paraId="533A09B4"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Productos de Capital</w:t>
                  </w:r>
                </w:p>
              </w:tc>
              <w:tc>
                <w:tcPr>
                  <w:tcW w:w="1701" w:type="dxa"/>
                  <w:tcBorders>
                    <w:top w:val="nil"/>
                    <w:left w:val="nil"/>
                    <w:bottom w:val="single" w:sz="6" w:space="0" w:color="auto"/>
                    <w:right w:val="single" w:sz="6" w:space="0" w:color="auto"/>
                  </w:tcBorders>
                </w:tcPr>
                <w:p w14:paraId="74932D2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4D375D0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74D4FB47"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5CCA153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4F9BF5B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2D2DF2B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Aprovechamientos de Capital</w:t>
                  </w:r>
                </w:p>
              </w:tc>
              <w:tc>
                <w:tcPr>
                  <w:tcW w:w="1701" w:type="dxa"/>
                  <w:tcBorders>
                    <w:top w:val="nil"/>
                    <w:left w:val="nil"/>
                    <w:bottom w:val="single" w:sz="6" w:space="0" w:color="auto"/>
                    <w:right w:val="single" w:sz="6" w:space="0" w:color="auto"/>
                  </w:tcBorders>
                </w:tcPr>
                <w:p w14:paraId="56C5987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757717B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32C42D41" w14:textId="77777777">
              <w:tblPrEx>
                <w:tblCellMar>
                  <w:top w:w="0" w:type="dxa"/>
                  <w:bottom w:w="0" w:type="dxa"/>
                </w:tblCellMar>
              </w:tblPrEx>
              <w:tc>
                <w:tcPr>
                  <w:tcW w:w="283" w:type="dxa"/>
                  <w:tcBorders>
                    <w:top w:val="single" w:sz="6" w:space="0" w:color="auto"/>
                    <w:left w:val="single" w:sz="6" w:space="0" w:color="auto"/>
                    <w:bottom w:val="single" w:sz="6" w:space="0" w:color="auto"/>
                    <w:right w:val="nil"/>
                  </w:tcBorders>
                </w:tcPr>
                <w:p w14:paraId="29B8B72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160" w:type="dxa"/>
                  <w:tcBorders>
                    <w:top w:val="single" w:sz="6" w:space="0" w:color="auto"/>
                    <w:left w:val="nil"/>
                    <w:bottom w:val="single" w:sz="6" w:space="0" w:color="auto"/>
                    <w:right w:val="nil"/>
                  </w:tcBorders>
                </w:tcPr>
                <w:p w14:paraId="2E56027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c>
                <w:tcPr>
                  <w:tcW w:w="4801" w:type="dxa"/>
                  <w:tcBorders>
                    <w:top w:val="single" w:sz="6" w:space="0" w:color="auto"/>
                    <w:left w:val="nil"/>
                    <w:bottom w:val="single" w:sz="6" w:space="0" w:color="auto"/>
                    <w:right w:val="nil"/>
                  </w:tcBorders>
                </w:tcPr>
                <w:p w14:paraId="34AA7AA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Ingresos derivados de Financiamientos</w:t>
                  </w:r>
                </w:p>
              </w:tc>
              <w:tc>
                <w:tcPr>
                  <w:tcW w:w="1701" w:type="dxa"/>
                  <w:tcBorders>
                    <w:top w:val="nil"/>
                    <w:left w:val="nil"/>
                    <w:bottom w:val="single" w:sz="6" w:space="0" w:color="auto"/>
                    <w:right w:val="single" w:sz="6" w:space="0" w:color="auto"/>
                  </w:tcBorders>
                </w:tcPr>
                <w:p w14:paraId="0B2F710C"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61084D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5ED18822"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2B08DC99"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Ingresos Presupuestarios no Contables</w:t>
                  </w:r>
                </w:p>
              </w:tc>
              <w:tc>
                <w:tcPr>
                  <w:tcW w:w="1701" w:type="dxa"/>
                  <w:tcBorders>
                    <w:top w:val="nil"/>
                    <w:left w:val="nil"/>
                    <w:bottom w:val="single" w:sz="6" w:space="0" w:color="auto"/>
                    <w:right w:val="single" w:sz="6" w:space="0" w:color="auto"/>
                  </w:tcBorders>
                </w:tcPr>
                <w:p w14:paraId="0E03A61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340" w:type="dxa"/>
                  <w:tcBorders>
                    <w:top w:val="nil"/>
                    <w:left w:val="nil"/>
                    <w:bottom w:val="nil"/>
                    <w:right w:val="nil"/>
                  </w:tcBorders>
                </w:tcPr>
                <w:p w14:paraId="3D075EED"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61B5F355" w14:textId="77777777">
              <w:tblPrEx>
                <w:tblCellMar>
                  <w:top w:w="0" w:type="dxa"/>
                  <w:bottom w:w="0" w:type="dxa"/>
                </w:tblCellMar>
              </w:tblPrEx>
              <w:tc>
                <w:tcPr>
                  <w:tcW w:w="283" w:type="dxa"/>
                  <w:tcBorders>
                    <w:top w:val="nil"/>
                    <w:left w:val="nil"/>
                    <w:bottom w:val="nil"/>
                    <w:right w:val="nil"/>
                  </w:tcBorders>
                </w:tcPr>
                <w:p w14:paraId="2760589E"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60" w:type="dxa"/>
                  <w:tcBorders>
                    <w:top w:val="nil"/>
                    <w:left w:val="nil"/>
                    <w:bottom w:val="nil"/>
                    <w:right w:val="nil"/>
                  </w:tcBorders>
                </w:tcPr>
                <w:p w14:paraId="36347E30"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4801" w:type="dxa"/>
                  <w:tcBorders>
                    <w:top w:val="nil"/>
                    <w:left w:val="nil"/>
                    <w:bottom w:val="nil"/>
                    <w:right w:val="nil"/>
                  </w:tcBorders>
                </w:tcPr>
                <w:p w14:paraId="16D9DAA5"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701" w:type="dxa"/>
                  <w:tcBorders>
                    <w:top w:val="nil"/>
                    <w:left w:val="nil"/>
                    <w:bottom w:val="nil"/>
                    <w:right w:val="nil"/>
                  </w:tcBorders>
                </w:tcPr>
                <w:p w14:paraId="3EA5B24D"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340" w:type="dxa"/>
                  <w:tcBorders>
                    <w:top w:val="nil"/>
                    <w:left w:val="nil"/>
                    <w:bottom w:val="nil"/>
                    <w:right w:val="nil"/>
                  </w:tcBorders>
                </w:tcPr>
                <w:p w14:paraId="75B5FCF3"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r>
            <w:tr w:rsidR="00BD4DE8" w14:paraId="1DD700D3" w14:textId="77777777">
              <w:tblPrEx>
                <w:tblCellMar>
                  <w:top w:w="0" w:type="dxa"/>
                  <w:bottom w:w="0" w:type="dxa"/>
                </w:tblCellMar>
              </w:tblPrEx>
              <w:tc>
                <w:tcPr>
                  <w:tcW w:w="5244" w:type="dxa"/>
                  <w:gridSpan w:val="3"/>
                  <w:tcBorders>
                    <w:top w:val="single" w:sz="6" w:space="0" w:color="auto"/>
                    <w:left w:val="single" w:sz="6" w:space="0" w:color="auto"/>
                    <w:bottom w:val="single" w:sz="6" w:space="0" w:color="auto"/>
                    <w:right w:val="nil"/>
                  </w:tcBorders>
                </w:tcPr>
                <w:p w14:paraId="1C44E3DD"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Ingresos Contables</w:t>
                  </w:r>
                </w:p>
              </w:tc>
              <w:tc>
                <w:tcPr>
                  <w:tcW w:w="1701" w:type="dxa"/>
                  <w:tcBorders>
                    <w:top w:val="single" w:sz="6" w:space="0" w:color="auto"/>
                    <w:left w:val="nil"/>
                    <w:bottom w:val="single" w:sz="6" w:space="0" w:color="auto"/>
                    <w:right w:val="nil"/>
                  </w:tcBorders>
                </w:tcPr>
                <w:p w14:paraId="19E662EA" w14:textId="77777777" w:rsidR="00BD4DE8" w:rsidRDefault="00BD4DE8" w:rsidP="00BD4DE8">
                  <w:pPr>
                    <w:autoSpaceDE w:val="0"/>
                    <w:autoSpaceDN w:val="0"/>
                    <w:adjustRightInd w:val="0"/>
                    <w:spacing w:after="0" w:line="252" w:lineRule="auto"/>
                    <w:rPr>
                      <w:rFonts w:ascii="Arial" w:hAnsi="Arial" w:cs="Arial"/>
                      <w:b/>
                      <w:bCs/>
                      <w:color w:val="000000"/>
                      <w:sz w:val="16"/>
                      <w:szCs w:val="16"/>
                      <w:lang w:eastAsia="es-MX"/>
                    </w:rPr>
                  </w:pPr>
                </w:p>
              </w:tc>
              <w:tc>
                <w:tcPr>
                  <w:tcW w:w="1340" w:type="dxa"/>
                  <w:tcBorders>
                    <w:top w:val="single" w:sz="6" w:space="0" w:color="auto"/>
                    <w:left w:val="nil"/>
                    <w:bottom w:val="single" w:sz="6" w:space="0" w:color="auto"/>
                    <w:right w:val="single" w:sz="6" w:space="0" w:color="auto"/>
                  </w:tcBorders>
                </w:tcPr>
                <w:p w14:paraId="366D656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$57,494,661.15</w:t>
                  </w:r>
                </w:p>
              </w:tc>
            </w:tr>
          </w:tbl>
          <w:p w14:paraId="5C47562C" w14:textId="77777777" w:rsidR="00BD4DE8" w:rsidRDefault="00BD4DE8" w:rsidP="00BD4DE8">
            <w:pPr>
              <w:autoSpaceDE w:val="0"/>
              <w:autoSpaceDN w:val="0"/>
              <w:adjustRightInd w:val="0"/>
              <w:spacing w:after="0" w:line="240" w:lineRule="exact"/>
              <w:ind w:left="3540" w:firstLine="288"/>
              <w:jc w:val="both"/>
              <w:rPr>
                <w:rFonts w:ascii="Arial" w:hAnsi="Arial" w:cs="Arial"/>
                <w:i/>
                <w:iCs/>
                <w:sz w:val="12"/>
                <w:szCs w:val="12"/>
                <w:lang w:eastAsia="es-MX"/>
              </w:rPr>
            </w:pPr>
            <w:r>
              <w:rPr>
                <w:rFonts w:ascii="Arial" w:hAnsi="Arial" w:cs="Arial"/>
                <w:i/>
                <w:iCs/>
                <w:sz w:val="12"/>
                <w:szCs w:val="12"/>
                <w:lang w:eastAsia="es-MX"/>
              </w:rPr>
              <w:t xml:space="preserve">            Origen: Formato de Conciliación entre los Ingresos Presupuestarios y Contables</w:t>
            </w:r>
          </w:p>
          <w:p w14:paraId="37C1C6AD" w14:textId="77777777" w:rsidR="00BD4DE8" w:rsidRDefault="00BD4DE8" w:rsidP="00BD4DE8">
            <w:pPr>
              <w:autoSpaceDE w:val="0"/>
              <w:autoSpaceDN w:val="0"/>
              <w:adjustRightInd w:val="0"/>
              <w:spacing w:after="0" w:line="240" w:lineRule="exact"/>
              <w:ind w:left="4248" w:firstLine="288"/>
              <w:jc w:val="both"/>
              <w:rPr>
                <w:rFonts w:ascii="Arial" w:hAnsi="Arial" w:cs="Arial"/>
                <w:i/>
                <w:iCs/>
                <w:sz w:val="12"/>
                <w:szCs w:val="12"/>
                <w:lang w:eastAsia="es-MX"/>
              </w:rPr>
            </w:pPr>
          </w:p>
          <w:p w14:paraId="1FEFBBE2" w14:textId="77777777" w:rsidR="00BD4DE8" w:rsidRDefault="00BD4DE8" w:rsidP="00BD4DE8">
            <w:pPr>
              <w:autoSpaceDE w:val="0"/>
              <w:autoSpaceDN w:val="0"/>
              <w:adjustRightInd w:val="0"/>
              <w:spacing w:after="0" w:line="240" w:lineRule="exact"/>
              <w:ind w:left="4248" w:firstLine="288"/>
              <w:jc w:val="both"/>
              <w:rPr>
                <w:rFonts w:ascii="Arial" w:hAnsi="Arial" w:cs="Arial"/>
                <w:i/>
                <w:iCs/>
                <w:sz w:val="12"/>
                <w:szCs w:val="12"/>
                <w:lang w:eastAsia="es-MX"/>
              </w:rPr>
            </w:pPr>
          </w:p>
          <w:p w14:paraId="4B078932" w14:textId="77777777" w:rsidR="00BD4DE8" w:rsidRDefault="00BD4DE8" w:rsidP="00BD4DE8">
            <w:pPr>
              <w:autoSpaceDE w:val="0"/>
              <w:autoSpaceDN w:val="0"/>
              <w:adjustRightInd w:val="0"/>
              <w:spacing w:after="0" w:line="240" w:lineRule="exact"/>
              <w:jc w:val="both"/>
              <w:rPr>
                <w:rFonts w:ascii="Arial" w:hAnsi="Arial" w:cs="Arial"/>
                <w:i/>
                <w:iCs/>
                <w:sz w:val="18"/>
                <w:szCs w:val="18"/>
                <w:lang w:eastAsia="es-MX"/>
              </w:rPr>
            </w:pPr>
          </w:p>
          <w:p w14:paraId="7B271090" w14:textId="77777777" w:rsidR="00BD4DE8" w:rsidRDefault="00BD4DE8" w:rsidP="00BD4DE8">
            <w:pPr>
              <w:autoSpaceDE w:val="0"/>
              <w:autoSpaceDN w:val="0"/>
              <w:adjustRightInd w:val="0"/>
              <w:spacing w:after="0" w:line="240" w:lineRule="exact"/>
              <w:ind w:left="993"/>
              <w:jc w:val="both"/>
              <w:rPr>
                <w:rFonts w:ascii="Arial" w:hAnsi="Arial" w:cs="Arial"/>
                <w:i/>
                <w:iCs/>
                <w:sz w:val="18"/>
                <w:szCs w:val="18"/>
                <w:lang w:eastAsia="es-MX"/>
              </w:rPr>
            </w:pPr>
            <w:r>
              <w:rPr>
                <w:rFonts w:ascii="Arial" w:hAnsi="Arial" w:cs="Arial"/>
                <w:i/>
                <w:iCs/>
                <w:sz w:val="18"/>
                <w:szCs w:val="18"/>
                <w:lang w:eastAsia="es-MX"/>
              </w:rPr>
              <w:t>Conciliación entre los Egresos Presupuestarios y los Gastos Contables 2022</w:t>
            </w:r>
          </w:p>
          <w:tbl>
            <w:tblPr>
              <w:tblW w:w="0" w:type="auto"/>
              <w:tblInd w:w="1060" w:type="dxa"/>
              <w:tblCellMar>
                <w:left w:w="70" w:type="dxa"/>
                <w:right w:w="70" w:type="dxa"/>
              </w:tblCellMar>
              <w:tblLook w:val="0000" w:firstRow="0" w:lastRow="0" w:firstColumn="0" w:lastColumn="0" w:noHBand="0" w:noVBand="0"/>
            </w:tblPr>
            <w:tblGrid>
              <w:gridCol w:w="335"/>
              <w:gridCol w:w="496"/>
              <w:gridCol w:w="3962"/>
              <w:gridCol w:w="698"/>
              <w:gridCol w:w="694"/>
              <w:gridCol w:w="952"/>
              <w:gridCol w:w="399"/>
            </w:tblGrid>
            <w:tr w:rsidR="00BD4DE8" w14:paraId="1CF092F7"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24B3568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Total de Egresos (Presupuestarios)</w:t>
                  </w:r>
                </w:p>
              </w:tc>
              <w:tc>
                <w:tcPr>
                  <w:tcW w:w="1733" w:type="dxa"/>
                  <w:gridSpan w:val="2"/>
                  <w:tcBorders>
                    <w:top w:val="single" w:sz="6" w:space="0" w:color="auto"/>
                    <w:left w:val="nil"/>
                    <w:bottom w:val="single" w:sz="6" w:space="0" w:color="auto"/>
                    <w:right w:val="single" w:sz="6" w:space="0" w:color="auto"/>
                  </w:tcBorders>
                </w:tcPr>
                <w:p w14:paraId="0F0A65D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$60,330,097.18</w:t>
                  </w:r>
                </w:p>
              </w:tc>
            </w:tr>
            <w:tr w:rsidR="00BD4DE8" w14:paraId="1F3D2877" w14:textId="77777777">
              <w:tblPrEx>
                <w:tblCellMar>
                  <w:top w:w="0" w:type="dxa"/>
                  <w:bottom w:w="0" w:type="dxa"/>
                </w:tblCellMar>
              </w:tblPrEx>
              <w:trPr>
                <w:gridAfter w:val="1"/>
                <w:wAfter w:w="497" w:type="dxa"/>
              </w:trPr>
              <w:tc>
                <w:tcPr>
                  <w:tcW w:w="8035" w:type="dxa"/>
                  <w:gridSpan w:val="6"/>
                  <w:tcBorders>
                    <w:top w:val="nil"/>
                    <w:left w:val="nil"/>
                    <w:bottom w:val="nil"/>
                    <w:right w:val="nil"/>
                  </w:tcBorders>
                </w:tcPr>
                <w:p w14:paraId="5442BC43"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BD4DE8" w14:paraId="4A38D79D"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084613B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Egresos Presupuestarios no Contables</w:t>
                  </w:r>
                </w:p>
              </w:tc>
              <w:tc>
                <w:tcPr>
                  <w:tcW w:w="1733" w:type="dxa"/>
                  <w:gridSpan w:val="2"/>
                  <w:tcBorders>
                    <w:top w:val="single" w:sz="6" w:space="0" w:color="auto"/>
                    <w:left w:val="nil"/>
                    <w:bottom w:val="single" w:sz="6" w:space="0" w:color="auto"/>
                    <w:right w:val="single" w:sz="6" w:space="0" w:color="auto"/>
                  </w:tcBorders>
                </w:tcPr>
                <w:p w14:paraId="036EBC4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$15,565,190.70</w:t>
                  </w:r>
                </w:p>
              </w:tc>
            </w:tr>
            <w:tr w:rsidR="00BD4DE8" w14:paraId="794D7159"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1B47F4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04826C3B"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A7ECCD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de Administración</w:t>
                  </w:r>
                </w:p>
              </w:tc>
              <w:tc>
                <w:tcPr>
                  <w:tcW w:w="1392" w:type="dxa"/>
                  <w:gridSpan w:val="2"/>
                  <w:tcBorders>
                    <w:top w:val="nil"/>
                    <w:left w:val="nil"/>
                    <w:bottom w:val="single" w:sz="6" w:space="0" w:color="auto"/>
                    <w:right w:val="single" w:sz="6" w:space="0" w:color="auto"/>
                  </w:tcBorders>
                </w:tcPr>
                <w:p w14:paraId="0D84D719"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$115,539.00</w:t>
                  </w:r>
                </w:p>
              </w:tc>
              <w:tc>
                <w:tcPr>
                  <w:tcW w:w="1536" w:type="dxa"/>
                  <w:gridSpan w:val="2"/>
                  <w:tcBorders>
                    <w:top w:val="nil"/>
                    <w:left w:val="nil"/>
                    <w:bottom w:val="nil"/>
                    <w:right w:val="nil"/>
                  </w:tcBorders>
                </w:tcPr>
                <w:p w14:paraId="3C3C888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4FE9A30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B025992"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143301CB"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03D894B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Mobiliario y Equipo Educacional y Recreativo</w:t>
                  </w:r>
                </w:p>
              </w:tc>
              <w:tc>
                <w:tcPr>
                  <w:tcW w:w="1392" w:type="dxa"/>
                  <w:gridSpan w:val="2"/>
                  <w:tcBorders>
                    <w:top w:val="nil"/>
                    <w:left w:val="nil"/>
                    <w:bottom w:val="single" w:sz="6" w:space="0" w:color="auto"/>
                    <w:right w:val="single" w:sz="6" w:space="0" w:color="auto"/>
                  </w:tcBorders>
                </w:tcPr>
                <w:p w14:paraId="26CE5E17"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55FC6CE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p>
              </w:tc>
            </w:tr>
            <w:tr w:rsidR="00BD4DE8" w14:paraId="188A03F8"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11FC1E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A5E482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E03EC5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e Instrumental Médico y de Laboratorio</w:t>
                  </w:r>
                </w:p>
              </w:tc>
              <w:tc>
                <w:tcPr>
                  <w:tcW w:w="1392" w:type="dxa"/>
                  <w:gridSpan w:val="2"/>
                  <w:tcBorders>
                    <w:top w:val="nil"/>
                    <w:left w:val="nil"/>
                    <w:bottom w:val="single" w:sz="6" w:space="0" w:color="auto"/>
                    <w:right w:val="single" w:sz="6" w:space="0" w:color="auto"/>
                  </w:tcBorders>
                </w:tcPr>
                <w:p w14:paraId="178DD6F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77B842A"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p>
              </w:tc>
            </w:tr>
            <w:tr w:rsidR="00BD4DE8" w14:paraId="65461CA3"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1C70A3A"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BE01156"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6E05E7E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Vehículos y Equipo de Transporte</w:t>
                  </w:r>
                </w:p>
              </w:tc>
              <w:tc>
                <w:tcPr>
                  <w:tcW w:w="1392" w:type="dxa"/>
                  <w:gridSpan w:val="2"/>
                  <w:tcBorders>
                    <w:top w:val="nil"/>
                    <w:left w:val="nil"/>
                    <w:bottom w:val="single" w:sz="6" w:space="0" w:color="auto"/>
                    <w:right w:val="single" w:sz="6" w:space="0" w:color="auto"/>
                  </w:tcBorders>
                </w:tcPr>
                <w:p w14:paraId="739EB40D"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$18,693.59</w:t>
                  </w:r>
                </w:p>
              </w:tc>
              <w:tc>
                <w:tcPr>
                  <w:tcW w:w="1536" w:type="dxa"/>
                  <w:gridSpan w:val="2"/>
                  <w:tcBorders>
                    <w:top w:val="nil"/>
                    <w:left w:val="nil"/>
                    <w:bottom w:val="nil"/>
                    <w:right w:val="nil"/>
                  </w:tcBorders>
                </w:tcPr>
                <w:p w14:paraId="2A6E51D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p>
              </w:tc>
            </w:tr>
            <w:tr w:rsidR="00BD4DE8" w14:paraId="583E231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DC58543"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D96325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615BC4B"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Equipo de Defensa y Seguridad</w:t>
                  </w:r>
                </w:p>
              </w:tc>
              <w:tc>
                <w:tcPr>
                  <w:tcW w:w="1392" w:type="dxa"/>
                  <w:gridSpan w:val="2"/>
                  <w:tcBorders>
                    <w:top w:val="nil"/>
                    <w:left w:val="nil"/>
                    <w:bottom w:val="single" w:sz="6" w:space="0" w:color="auto"/>
                    <w:right w:val="single" w:sz="6" w:space="0" w:color="auto"/>
                  </w:tcBorders>
                </w:tcPr>
                <w:p w14:paraId="3AE58C2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$146,327.69</w:t>
                  </w:r>
                </w:p>
              </w:tc>
              <w:tc>
                <w:tcPr>
                  <w:tcW w:w="1536" w:type="dxa"/>
                  <w:gridSpan w:val="2"/>
                  <w:tcBorders>
                    <w:top w:val="nil"/>
                    <w:left w:val="nil"/>
                    <w:bottom w:val="nil"/>
                    <w:right w:val="nil"/>
                  </w:tcBorders>
                </w:tcPr>
                <w:p w14:paraId="133E4DDF"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127A3B66"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2D57409"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31D16413"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48F8E87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Maquinaria, Otros Equipos y Herramientas</w:t>
                  </w:r>
                </w:p>
              </w:tc>
              <w:tc>
                <w:tcPr>
                  <w:tcW w:w="1392" w:type="dxa"/>
                  <w:gridSpan w:val="2"/>
                  <w:tcBorders>
                    <w:top w:val="nil"/>
                    <w:left w:val="nil"/>
                    <w:bottom w:val="single" w:sz="6" w:space="0" w:color="auto"/>
                    <w:right w:val="single" w:sz="6" w:space="0" w:color="auto"/>
                  </w:tcBorders>
                </w:tcPr>
                <w:p w14:paraId="0FFB2CF2"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$121,480.00</w:t>
                  </w:r>
                </w:p>
              </w:tc>
              <w:tc>
                <w:tcPr>
                  <w:tcW w:w="1536" w:type="dxa"/>
                  <w:gridSpan w:val="2"/>
                  <w:tcBorders>
                    <w:top w:val="nil"/>
                    <w:left w:val="nil"/>
                    <w:bottom w:val="nil"/>
                    <w:right w:val="nil"/>
                  </w:tcBorders>
                </w:tcPr>
                <w:p w14:paraId="31F8023A"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421B5FC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764560BD"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5E9D24B3"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4D95D28D"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Biológicos</w:t>
                  </w:r>
                </w:p>
              </w:tc>
              <w:tc>
                <w:tcPr>
                  <w:tcW w:w="1392" w:type="dxa"/>
                  <w:gridSpan w:val="2"/>
                  <w:tcBorders>
                    <w:top w:val="nil"/>
                    <w:left w:val="nil"/>
                    <w:bottom w:val="single" w:sz="6" w:space="0" w:color="auto"/>
                    <w:right w:val="single" w:sz="6" w:space="0" w:color="auto"/>
                  </w:tcBorders>
                </w:tcPr>
                <w:p w14:paraId="07BB37C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4587F6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676BD145"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F36A106"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5DCC3872"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E9E626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Bienes Inmuebles</w:t>
                  </w:r>
                </w:p>
              </w:tc>
              <w:tc>
                <w:tcPr>
                  <w:tcW w:w="1392" w:type="dxa"/>
                  <w:gridSpan w:val="2"/>
                  <w:tcBorders>
                    <w:top w:val="nil"/>
                    <w:left w:val="nil"/>
                    <w:bottom w:val="single" w:sz="6" w:space="0" w:color="auto"/>
                    <w:right w:val="single" w:sz="6" w:space="0" w:color="auto"/>
                  </w:tcBorders>
                </w:tcPr>
                <w:p w14:paraId="1D30EB79"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78C63853"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3ADC615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E482D7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2206040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BD65949"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Activos Intangibles</w:t>
                  </w:r>
                </w:p>
              </w:tc>
              <w:tc>
                <w:tcPr>
                  <w:tcW w:w="1392" w:type="dxa"/>
                  <w:gridSpan w:val="2"/>
                  <w:tcBorders>
                    <w:top w:val="nil"/>
                    <w:left w:val="nil"/>
                    <w:bottom w:val="single" w:sz="6" w:space="0" w:color="auto"/>
                    <w:right w:val="single" w:sz="6" w:space="0" w:color="auto"/>
                  </w:tcBorders>
                </w:tcPr>
                <w:p w14:paraId="492C3B4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40EC0DDB"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25DD59C4"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38E9408"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FD1B97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BC4094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Obra Pública en Bienes de Dominio Publico</w:t>
                  </w:r>
                </w:p>
              </w:tc>
              <w:tc>
                <w:tcPr>
                  <w:tcW w:w="1392" w:type="dxa"/>
                  <w:gridSpan w:val="2"/>
                  <w:tcBorders>
                    <w:top w:val="nil"/>
                    <w:left w:val="nil"/>
                    <w:bottom w:val="single" w:sz="6" w:space="0" w:color="auto"/>
                    <w:right w:val="single" w:sz="6" w:space="0" w:color="auto"/>
                  </w:tcBorders>
                </w:tcPr>
                <w:p w14:paraId="1AA4D1EC"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$14,514,260.31</w:t>
                  </w:r>
                </w:p>
              </w:tc>
              <w:tc>
                <w:tcPr>
                  <w:tcW w:w="1536" w:type="dxa"/>
                  <w:gridSpan w:val="2"/>
                  <w:tcBorders>
                    <w:top w:val="nil"/>
                    <w:left w:val="nil"/>
                    <w:bottom w:val="nil"/>
                    <w:right w:val="nil"/>
                  </w:tcBorders>
                </w:tcPr>
                <w:p w14:paraId="4015F824"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663AFB10"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37C98221"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892023B"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46C6DE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Acciones y Participaciones de Capital</w:t>
                  </w:r>
                </w:p>
              </w:tc>
              <w:tc>
                <w:tcPr>
                  <w:tcW w:w="1392" w:type="dxa"/>
                  <w:gridSpan w:val="2"/>
                  <w:tcBorders>
                    <w:top w:val="nil"/>
                    <w:left w:val="nil"/>
                    <w:bottom w:val="single" w:sz="6" w:space="0" w:color="auto"/>
                    <w:right w:val="single" w:sz="6" w:space="0" w:color="auto"/>
                  </w:tcBorders>
                </w:tcPr>
                <w:p w14:paraId="6EC0C993"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7501EF01"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334E1DE2"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7FBE7ED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A14B268"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170D118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Compra de Títulos y Valores</w:t>
                  </w:r>
                </w:p>
              </w:tc>
              <w:tc>
                <w:tcPr>
                  <w:tcW w:w="1392" w:type="dxa"/>
                  <w:gridSpan w:val="2"/>
                  <w:tcBorders>
                    <w:top w:val="nil"/>
                    <w:left w:val="nil"/>
                    <w:bottom w:val="single" w:sz="6" w:space="0" w:color="auto"/>
                    <w:right w:val="single" w:sz="6" w:space="0" w:color="auto"/>
                  </w:tcBorders>
                </w:tcPr>
                <w:p w14:paraId="6B664866"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4DF46186"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25B6900E"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56DD3686"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F81A132"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2B11F84C"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Inversiones en Fideicomisos, Mandatos y otros Análogos</w:t>
                  </w:r>
                </w:p>
              </w:tc>
              <w:tc>
                <w:tcPr>
                  <w:tcW w:w="1392" w:type="dxa"/>
                  <w:gridSpan w:val="2"/>
                  <w:tcBorders>
                    <w:top w:val="nil"/>
                    <w:left w:val="nil"/>
                    <w:bottom w:val="single" w:sz="6" w:space="0" w:color="auto"/>
                    <w:right w:val="single" w:sz="6" w:space="0" w:color="auto"/>
                  </w:tcBorders>
                </w:tcPr>
                <w:p w14:paraId="6B6F3C4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256819E8"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0D5F6DFE"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67C13A75"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7AEC7E61"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5DB9544F"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 para Contingencias y otras Erogaciones Especiales</w:t>
                  </w:r>
                </w:p>
              </w:tc>
              <w:tc>
                <w:tcPr>
                  <w:tcW w:w="1392" w:type="dxa"/>
                  <w:gridSpan w:val="2"/>
                  <w:tcBorders>
                    <w:top w:val="nil"/>
                    <w:left w:val="nil"/>
                    <w:bottom w:val="single" w:sz="6" w:space="0" w:color="auto"/>
                    <w:right w:val="single" w:sz="6" w:space="0" w:color="auto"/>
                  </w:tcBorders>
                </w:tcPr>
                <w:p w14:paraId="29E44B51"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62A3C7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r>
            <w:tr w:rsidR="00BD4DE8" w14:paraId="3B3201A0"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10B4FF0"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4A067989"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7571645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Amortización de la Deuda Pública</w:t>
                  </w:r>
                </w:p>
              </w:tc>
              <w:tc>
                <w:tcPr>
                  <w:tcW w:w="1392" w:type="dxa"/>
                  <w:gridSpan w:val="2"/>
                  <w:tcBorders>
                    <w:top w:val="nil"/>
                    <w:left w:val="nil"/>
                    <w:bottom w:val="single" w:sz="6" w:space="0" w:color="auto"/>
                    <w:right w:val="single" w:sz="6" w:space="0" w:color="auto"/>
                  </w:tcBorders>
                </w:tcPr>
                <w:p w14:paraId="1A2278AE"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$652,890.11</w:t>
                  </w:r>
                </w:p>
              </w:tc>
              <w:tc>
                <w:tcPr>
                  <w:tcW w:w="1536" w:type="dxa"/>
                  <w:gridSpan w:val="2"/>
                  <w:tcBorders>
                    <w:top w:val="nil"/>
                    <w:left w:val="nil"/>
                    <w:bottom w:val="nil"/>
                    <w:right w:val="nil"/>
                  </w:tcBorders>
                </w:tcPr>
                <w:p w14:paraId="377C6B6D"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p>
              </w:tc>
            </w:tr>
            <w:tr w:rsidR="00BD4DE8" w14:paraId="28C516C6"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875267A"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583" w:type="dxa"/>
                  <w:tcBorders>
                    <w:top w:val="nil"/>
                    <w:left w:val="nil"/>
                    <w:bottom w:val="single" w:sz="6" w:space="0" w:color="auto"/>
                    <w:right w:val="nil"/>
                  </w:tcBorders>
                </w:tcPr>
                <w:p w14:paraId="1151D783"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 xml:space="preserve"> </w:t>
                  </w:r>
                </w:p>
              </w:tc>
              <w:tc>
                <w:tcPr>
                  <w:tcW w:w="4639" w:type="dxa"/>
                  <w:tcBorders>
                    <w:top w:val="nil"/>
                    <w:left w:val="nil"/>
                    <w:bottom w:val="single" w:sz="6" w:space="0" w:color="auto"/>
                    <w:right w:val="nil"/>
                  </w:tcBorders>
                </w:tcPr>
                <w:p w14:paraId="0BC5711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Adeudos de Ejercicios Fiscales Anteriores (ADEFAS)</w:t>
                  </w:r>
                </w:p>
              </w:tc>
              <w:tc>
                <w:tcPr>
                  <w:tcW w:w="1392" w:type="dxa"/>
                  <w:gridSpan w:val="2"/>
                  <w:tcBorders>
                    <w:top w:val="nil"/>
                    <w:left w:val="nil"/>
                    <w:bottom w:val="single" w:sz="6" w:space="0" w:color="auto"/>
                    <w:right w:val="single" w:sz="6" w:space="0" w:color="auto"/>
                  </w:tcBorders>
                </w:tcPr>
                <w:p w14:paraId="30914C0A"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511EE1B1"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p>
              </w:tc>
            </w:tr>
            <w:tr w:rsidR="00BD4DE8" w14:paraId="1B1312BA" w14:textId="77777777">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14:paraId="2C076ABF"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Egresos Presupuestales no Contables</w:t>
                  </w:r>
                </w:p>
              </w:tc>
              <w:tc>
                <w:tcPr>
                  <w:tcW w:w="1392" w:type="dxa"/>
                  <w:gridSpan w:val="2"/>
                  <w:tcBorders>
                    <w:top w:val="nil"/>
                    <w:left w:val="nil"/>
                    <w:bottom w:val="single" w:sz="6" w:space="0" w:color="auto"/>
                    <w:right w:val="single" w:sz="6" w:space="0" w:color="auto"/>
                  </w:tcBorders>
                </w:tcPr>
                <w:p w14:paraId="3396D96F"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536" w:type="dxa"/>
                  <w:gridSpan w:val="2"/>
                  <w:tcBorders>
                    <w:top w:val="nil"/>
                    <w:left w:val="nil"/>
                    <w:bottom w:val="nil"/>
                    <w:right w:val="nil"/>
                  </w:tcBorders>
                </w:tcPr>
                <w:p w14:paraId="3D204C12" w14:textId="77777777" w:rsidR="00BD4DE8" w:rsidRDefault="00BD4DE8" w:rsidP="00BD4DE8">
                  <w:pPr>
                    <w:autoSpaceDE w:val="0"/>
                    <w:autoSpaceDN w:val="0"/>
                    <w:adjustRightInd w:val="0"/>
                    <w:spacing w:after="0" w:line="252" w:lineRule="auto"/>
                    <w:rPr>
                      <w:rFonts w:ascii="Arial" w:hAnsi="Arial" w:cs="Arial"/>
                      <w:color w:val="000000"/>
                      <w:sz w:val="18"/>
                      <w:szCs w:val="18"/>
                      <w:lang w:eastAsia="es-MX"/>
                    </w:rPr>
                  </w:pPr>
                </w:p>
              </w:tc>
            </w:tr>
            <w:tr w:rsidR="00BD4DE8" w14:paraId="357E9CD3" w14:textId="77777777">
              <w:tblPrEx>
                <w:tblCellMar>
                  <w:top w:w="0" w:type="dxa"/>
                  <w:bottom w:w="0" w:type="dxa"/>
                </w:tblCellMar>
              </w:tblPrEx>
              <w:tc>
                <w:tcPr>
                  <w:tcW w:w="382" w:type="dxa"/>
                  <w:tcBorders>
                    <w:top w:val="nil"/>
                    <w:left w:val="nil"/>
                    <w:bottom w:val="nil"/>
                    <w:right w:val="nil"/>
                  </w:tcBorders>
                </w:tcPr>
                <w:p w14:paraId="45C22849"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583" w:type="dxa"/>
                  <w:tcBorders>
                    <w:top w:val="nil"/>
                    <w:left w:val="nil"/>
                    <w:bottom w:val="nil"/>
                    <w:right w:val="nil"/>
                  </w:tcBorders>
                </w:tcPr>
                <w:p w14:paraId="449053A2"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4639" w:type="dxa"/>
                  <w:tcBorders>
                    <w:top w:val="nil"/>
                    <w:left w:val="nil"/>
                    <w:bottom w:val="nil"/>
                    <w:right w:val="nil"/>
                  </w:tcBorders>
                </w:tcPr>
                <w:p w14:paraId="6FE542E4"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392" w:type="dxa"/>
                  <w:gridSpan w:val="2"/>
                  <w:tcBorders>
                    <w:top w:val="nil"/>
                    <w:left w:val="nil"/>
                    <w:bottom w:val="nil"/>
                    <w:right w:val="nil"/>
                  </w:tcBorders>
                </w:tcPr>
                <w:p w14:paraId="49442B40"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c>
                <w:tcPr>
                  <w:tcW w:w="1536" w:type="dxa"/>
                  <w:gridSpan w:val="2"/>
                  <w:tcBorders>
                    <w:top w:val="nil"/>
                    <w:left w:val="nil"/>
                    <w:bottom w:val="nil"/>
                    <w:right w:val="nil"/>
                  </w:tcBorders>
                </w:tcPr>
                <w:p w14:paraId="573C0AFE"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r>
                    <w:rPr>
                      <w:rFonts w:ascii="Arial" w:hAnsi="Arial" w:cs="Arial"/>
                      <w:color w:val="000000"/>
                      <w:sz w:val="6"/>
                      <w:szCs w:val="6"/>
                      <w:lang w:eastAsia="es-MX"/>
                    </w:rPr>
                    <w:t xml:space="preserve"> </w:t>
                  </w:r>
                </w:p>
              </w:tc>
            </w:tr>
            <w:tr w:rsidR="00BD4DE8" w14:paraId="767D7D61"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5553095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Gastos Contables no Presupuestales</w:t>
                  </w:r>
                </w:p>
              </w:tc>
              <w:tc>
                <w:tcPr>
                  <w:tcW w:w="1733" w:type="dxa"/>
                  <w:gridSpan w:val="2"/>
                  <w:tcBorders>
                    <w:top w:val="single" w:sz="6" w:space="0" w:color="auto"/>
                    <w:left w:val="nil"/>
                    <w:bottom w:val="single" w:sz="6" w:space="0" w:color="auto"/>
                    <w:right w:val="single" w:sz="6" w:space="0" w:color="auto"/>
                  </w:tcBorders>
                </w:tcPr>
                <w:p w14:paraId="6D9B364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r>
            <w:tr w:rsidR="00BD4DE8" w14:paraId="682402E8"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73FF8BC"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7C361FE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4373F348"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Est, Dep, Deterioros, Obsolescencia y Amortizaciones</w:t>
                  </w:r>
                </w:p>
              </w:tc>
              <w:tc>
                <w:tcPr>
                  <w:tcW w:w="1392" w:type="dxa"/>
                  <w:gridSpan w:val="2"/>
                  <w:tcBorders>
                    <w:top w:val="nil"/>
                    <w:left w:val="nil"/>
                    <w:bottom w:val="single" w:sz="6" w:space="0" w:color="auto"/>
                    <w:right w:val="single" w:sz="6" w:space="0" w:color="auto"/>
                  </w:tcBorders>
                </w:tcPr>
                <w:p w14:paraId="5248FAE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54CD6EE4"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DE8" w14:paraId="74C303EF"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890759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68FB1C1B"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04722F4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Provisiones</w:t>
                  </w:r>
                </w:p>
              </w:tc>
              <w:tc>
                <w:tcPr>
                  <w:tcW w:w="1392" w:type="dxa"/>
                  <w:gridSpan w:val="2"/>
                  <w:tcBorders>
                    <w:top w:val="nil"/>
                    <w:left w:val="nil"/>
                    <w:bottom w:val="single" w:sz="6" w:space="0" w:color="auto"/>
                    <w:right w:val="single" w:sz="6" w:space="0" w:color="auto"/>
                  </w:tcBorders>
                </w:tcPr>
                <w:p w14:paraId="2B8B4BE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19EB590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6DA00175"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787ACFF9"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1A896FE2"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2595DE49"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Disminución de Inventarios</w:t>
                  </w:r>
                </w:p>
              </w:tc>
              <w:tc>
                <w:tcPr>
                  <w:tcW w:w="1392" w:type="dxa"/>
                  <w:gridSpan w:val="2"/>
                  <w:tcBorders>
                    <w:top w:val="nil"/>
                    <w:left w:val="nil"/>
                    <w:bottom w:val="single" w:sz="6" w:space="0" w:color="auto"/>
                    <w:right w:val="single" w:sz="6" w:space="0" w:color="auto"/>
                  </w:tcBorders>
                </w:tcPr>
                <w:p w14:paraId="017D5E4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41978A43"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1AEE897A"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2E64D7FF"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6DBF1A17"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5758D6FF"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 de Est por Pérdida o Det u Obsolescencia</w:t>
                  </w:r>
                </w:p>
              </w:tc>
              <w:tc>
                <w:tcPr>
                  <w:tcW w:w="1392" w:type="dxa"/>
                  <w:gridSpan w:val="2"/>
                  <w:tcBorders>
                    <w:top w:val="nil"/>
                    <w:left w:val="nil"/>
                    <w:bottom w:val="single" w:sz="6" w:space="0" w:color="auto"/>
                    <w:right w:val="single" w:sz="6" w:space="0" w:color="auto"/>
                  </w:tcBorders>
                </w:tcPr>
                <w:p w14:paraId="063CCB2F"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654B75A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p>
              </w:tc>
            </w:tr>
            <w:tr w:rsidR="00BD4DE8" w14:paraId="06F2100D"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4C1CCB10"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07A6F21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2AA13411"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Aumento por Insuficiencia de Provisiones</w:t>
                  </w:r>
                </w:p>
              </w:tc>
              <w:tc>
                <w:tcPr>
                  <w:tcW w:w="1392" w:type="dxa"/>
                  <w:gridSpan w:val="2"/>
                  <w:tcBorders>
                    <w:top w:val="nil"/>
                    <w:left w:val="nil"/>
                    <w:bottom w:val="single" w:sz="6" w:space="0" w:color="auto"/>
                    <w:right w:val="single" w:sz="6" w:space="0" w:color="auto"/>
                  </w:tcBorders>
                </w:tcPr>
                <w:p w14:paraId="05574B5E"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00F30ACD"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DE8" w14:paraId="57C26C60" w14:textId="77777777">
              <w:tblPrEx>
                <w:tblCellMar>
                  <w:top w:w="0" w:type="dxa"/>
                  <w:bottom w:w="0" w:type="dxa"/>
                </w:tblCellMar>
              </w:tblPrEx>
              <w:tc>
                <w:tcPr>
                  <w:tcW w:w="382" w:type="dxa"/>
                  <w:tcBorders>
                    <w:top w:val="nil"/>
                    <w:left w:val="single" w:sz="6" w:space="0" w:color="auto"/>
                    <w:bottom w:val="single" w:sz="6" w:space="0" w:color="auto"/>
                    <w:right w:val="nil"/>
                  </w:tcBorders>
                </w:tcPr>
                <w:p w14:paraId="0F5E715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583" w:type="dxa"/>
                  <w:tcBorders>
                    <w:top w:val="nil"/>
                    <w:left w:val="nil"/>
                    <w:bottom w:val="single" w:sz="6" w:space="0" w:color="auto"/>
                    <w:right w:val="nil"/>
                  </w:tcBorders>
                </w:tcPr>
                <w:p w14:paraId="352E881C"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c>
                <w:tcPr>
                  <w:tcW w:w="4639" w:type="dxa"/>
                  <w:tcBorders>
                    <w:top w:val="nil"/>
                    <w:left w:val="nil"/>
                    <w:bottom w:val="single" w:sz="6" w:space="0" w:color="auto"/>
                    <w:right w:val="nil"/>
                  </w:tcBorders>
                </w:tcPr>
                <w:p w14:paraId="55285B2C"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w:t>
                  </w:r>
                </w:p>
              </w:tc>
              <w:tc>
                <w:tcPr>
                  <w:tcW w:w="1392" w:type="dxa"/>
                  <w:gridSpan w:val="2"/>
                  <w:tcBorders>
                    <w:top w:val="nil"/>
                    <w:left w:val="nil"/>
                    <w:bottom w:val="single" w:sz="6" w:space="0" w:color="auto"/>
                    <w:right w:val="single" w:sz="6" w:space="0" w:color="auto"/>
                  </w:tcBorders>
                </w:tcPr>
                <w:p w14:paraId="083E83A3"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614CBB83"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DE8" w14:paraId="7FF55418" w14:textId="77777777">
              <w:tblPrEx>
                <w:tblCellMar>
                  <w:top w:w="0" w:type="dxa"/>
                  <w:bottom w:w="0" w:type="dxa"/>
                </w:tblCellMar>
              </w:tblPrEx>
              <w:tc>
                <w:tcPr>
                  <w:tcW w:w="5604" w:type="dxa"/>
                  <w:gridSpan w:val="3"/>
                  <w:tcBorders>
                    <w:top w:val="single" w:sz="6" w:space="0" w:color="auto"/>
                    <w:left w:val="single" w:sz="6" w:space="0" w:color="auto"/>
                    <w:bottom w:val="single" w:sz="6" w:space="0" w:color="auto"/>
                    <w:right w:val="nil"/>
                  </w:tcBorders>
                </w:tcPr>
                <w:p w14:paraId="58C48C45"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Otros Gastos Contables no Presupuestales</w:t>
                  </w:r>
                </w:p>
              </w:tc>
              <w:tc>
                <w:tcPr>
                  <w:tcW w:w="1392" w:type="dxa"/>
                  <w:gridSpan w:val="2"/>
                  <w:tcBorders>
                    <w:top w:val="nil"/>
                    <w:left w:val="nil"/>
                    <w:bottom w:val="single" w:sz="6" w:space="0" w:color="auto"/>
                    <w:right w:val="single" w:sz="6" w:space="0" w:color="auto"/>
                  </w:tcBorders>
                </w:tcPr>
                <w:p w14:paraId="07461467"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$0.00</w:t>
                  </w:r>
                </w:p>
              </w:tc>
              <w:tc>
                <w:tcPr>
                  <w:tcW w:w="1536" w:type="dxa"/>
                  <w:gridSpan w:val="2"/>
                  <w:tcBorders>
                    <w:top w:val="nil"/>
                    <w:left w:val="nil"/>
                    <w:bottom w:val="nil"/>
                    <w:right w:val="nil"/>
                  </w:tcBorders>
                </w:tcPr>
                <w:p w14:paraId="26896506"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 </w:t>
                  </w:r>
                </w:p>
              </w:tc>
            </w:tr>
            <w:tr w:rsidR="00BD4DE8" w14:paraId="5426F2C1" w14:textId="77777777">
              <w:tblPrEx>
                <w:tblCellMar>
                  <w:top w:w="0" w:type="dxa"/>
                  <w:bottom w:w="0" w:type="dxa"/>
                </w:tblCellMar>
              </w:tblPrEx>
              <w:tc>
                <w:tcPr>
                  <w:tcW w:w="382" w:type="dxa"/>
                  <w:tcBorders>
                    <w:top w:val="nil"/>
                    <w:left w:val="nil"/>
                    <w:bottom w:val="nil"/>
                    <w:right w:val="nil"/>
                  </w:tcBorders>
                </w:tcPr>
                <w:p w14:paraId="01A8106A"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583" w:type="dxa"/>
                  <w:tcBorders>
                    <w:top w:val="nil"/>
                    <w:left w:val="nil"/>
                    <w:bottom w:val="nil"/>
                    <w:right w:val="nil"/>
                  </w:tcBorders>
                </w:tcPr>
                <w:p w14:paraId="278A5101"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4639" w:type="dxa"/>
                  <w:tcBorders>
                    <w:top w:val="nil"/>
                    <w:left w:val="nil"/>
                    <w:bottom w:val="nil"/>
                    <w:right w:val="nil"/>
                  </w:tcBorders>
                </w:tcPr>
                <w:p w14:paraId="00526A6F"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392" w:type="dxa"/>
                  <w:gridSpan w:val="2"/>
                  <w:tcBorders>
                    <w:top w:val="nil"/>
                    <w:left w:val="nil"/>
                    <w:bottom w:val="nil"/>
                    <w:right w:val="nil"/>
                  </w:tcBorders>
                </w:tcPr>
                <w:p w14:paraId="74C9E5D9"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c>
                <w:tcPr>
                  <w:tcW w:w="1536" w:type="dxa"/>
                  <w:gridSpan w:val="2"/>
                  <w:tcBorders>
                    <w:top w:val="nil"/>
                    <w:left w:val="nil"/>
                    <w:bottom w:val="nil"/>
                    <w:right w:val="nil"/>
                  </w:tcBorders>
                </w:tcPr>
                <w:p w14:paraId="00839CE7" w14:textId="77777777" w:rsidR="00BD4DE8" w:rsidRDefault="00BD4DE8" w:rsidP="00BD4DE8">
                  <w:pPr>
                    <w:autoSpaceDE w:val="0"/>
                    <w:autoSpaceDN w:val="0"/>
                    <w:adjustRightInd w:val="0"/>
                    <w:spacing w:after="0" w:line="252" w:lineRule="auto"/>
                    <w:rPr>
                      <w:rFonts w:ascii="Arial" w:hAnsi="Arial" w:cs="Arial"/>
                      <w:color w:val="000000"/>
                      <w:sz w:val="6"/>
                      <w:szCs w:val="6"/>
                      <w:lang w:eastAsia="es-MX"/>
                    </w:rPr>
                  </w:pPr>
                </w:p>
              </w:tc>
            </w:tr>
            <w:tr w:rsidR="00BD4DE8" w14:paraId="348965FE" w14:textId="77777777">
              <w:tblPrEx>
                <w:tblCellMar>
                  <w:top w:w="0" w:type="dxa"/>
                  <w:bottom w:w="0" w:type="dxa"/>
                </w:tblCellMar>
              </w:tblPrEx>
              <w:trPr>
                <w:gridAfter w:val="1"/>
                <w:wAfter w:w="497" w:type="dxa"/>
              </w:trPr>
              <w:tc>
                <w:tcPr>
                  <w:tcW w:w="6302" w:type="dxa"/>
                  <w:gridSpan w:val="4"/>
                  <w:tcBorders>
                    <w:top w:val="single" w:sz="6" w:space="0" w:color="auto"/>
                    <w:left w:val="single" w:sz="6" w:space="0" w:color="auto"/>
                    <w:bottom w:val="single" w:sz="6" w:space="0" w:color="auto"/>
                    <w:right w:val="nil"/>
                  </w:tcBorders>
                </w:tcPr>
                <w:p w14:paraId="753BAFBA"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 xml:space="preserve">Total de Gasto Contable </w:t>
                  </w:r>
                </w:p>
              </w:tc>
              <w:tc>
                <w:tcPr>
                  <w:tcW w:w="1733" w:type="dxa"/>
                  <w:gridSpan w:val="2"/>
                  <w:tcBorders>
                    <w:top w:val="single" w:sz="6" w:space="0" w:color="auto"/>
                    <w:left w:val="nil"/>
                    <w:bottom w:val="single" w:sz="6" w:space="0" w:color="auto"/>
                    <w:right w:val="single" w:sz="6" w:space="0" w:color="auto"/>
                  </w:tcBorders>
                </w:tcPr>
                <w:p w14:paraId="0DD1612B" w14:textId="77777777" w:rsidR="00BD4DE8" w:rsidRDefault="00BD4DE8" w:rsidP="00BD4DE8">
                  <w:pPr>
                    <w:autoSpaceDE w:val="0"/>
                    <w:autoSpaceDN w:val="0"/>
                    <w:adjustRightInd w:val="0"/>
                    <w:spacing w:after="0" w:line="252" w:lineRule="auto"/>
                    <w:rPr>
                      <w:rFonts w:ascii="Arial" w:hAnsi="Arial" w:cs="Arial"/>
                      <w:color w:val="000000"/>
                      <w:sz w:val="16"/>
                      <w:szCs w:val="16"/>
                      <w:lang w:eastAsia="es-MX"/>
                    </w:rPr>
                  </w:pPr>
                  <w:r>
                    <w:rPr>
                      <w:rFonts w:ascii="Arial" w:hAnsi="Arial" w:cs="Arial"/>
                      <w:color w:val="000000"/>
                      <w:sz w:val="16"/>
                      <w:szCs w:val="16"/>
                      <w:lang w:eastAsia="es-MX"/>
                    </w:rPr>
                    <w:t>$44,764,906.48</w:t>
                  </w:r>
                </w:p>
              </w:tc>
            </w:tr>
          </w:tbl>
          <w:p w14:paraId="161AA408" w14:textId="77777777" w:rsidR="00BD4DE8" w:rsidRDefault="00BD4DE8" w:rsidP="00BD4DE8">
            <w:pPr>
              <w:autoSpaceDE w:val="0"/>
              <w:autoSpaceDN w:val="0"/>
              <w:adjustRightInd w:val="0"/>
              <w:spacing w:after="0" w:line="240" w:lineRule="exact"/>
              <w:ind w:left="4248"/>
              <w:jc w:val="both"/>
              <w:rPr>
                <w:rFonts w:ascii="Arial" w:hAnsi="Arial" w:cs="Arial"/>
                <w:i/>
                <w:iCs/>
                <w:sz w:val="12"/>
                <w:szCs w:val="12"/>
                <w:lang w:eastAsia="es-MX"/>
              </w:rPr>
            </w:pPr>
            <w:r>
              <w:rPr>
                <w:rFonts w:ascii="Arial" w:hAnsi="Arial" w:cs="Arial"/>
                <w:i/>
                <w:iCs/>
                <w:sz w:val="12"/>
                <w:szCs w:val="12"/>
                <w:lang w:eastAsia="es-MX"/>
              </w:rPr>
              <w:t>Origen: Formato de Conciliación entre los Ingresos Presupuestarios y Contables</w:t>
            </w:r>
          </w:p>
          <w:p w14:paraId="171389D2"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639AF8A1" w14:textId="77777777" w:rsidR="00BD4DE8" w:rsidRDefault="00BD4DE8" w:rsidP="00BD4DE8">
            <w:pPr>
              <w:autoSpaceDE w:val="0"/>
              <w:autoSpaceDN w:val="0"/>
              <w:adjustRightInd w:val="0"/>
              <w:spacing w:after="0" w:line="240" w:lineRule="exact"/>
              <w:ind w:firstLine="288"/>
              <w:jc w:val="center"/>
              <w:rPr>
                <w:rFonts w:ascii="Arial" w:hAnsi="Arial" w:cs="Arial"/>
                <w:b/>
                <w:bCs/>
                <w:sz w:val="18"/>
                <w:szCs w:val="18"/>
                <w:lang w:eastAsia="es-MX"/>
              </w:rPr>
            </w:pPr>
          </w:p>
          <w:p w14:paraId="4B41334C" w14:textId="77777777" w:rsidR="00BD4DE8" w:rsidRDefault="00BD4DE8" w:rsidP="00BD4DE8">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sz w:val="18"/>
                <w:szCs w:val="18"/>
                <w:lang w:val="es-ES" w:eastAsia="es-MX"/>
              </w:rPr>
              <w:t xml:space="preserve"> </w:t>
            </w:r>
            <w:r>
              <w:rPr>
                <w:rFonts w:ascii="Arial" w:hAnsi="Arial" w:cs="Arial"/>
                <w:b/>
                <w:bCs/>
                <w:sz w:val="18"/>
                <w:szCs w:val="18"/>
                <w:lang w:val="es-ES" w:eastAsia="es-MX"/>
              </w:rPr>
              <w:t>b)</w:t>
            </w:r>
            <w:r>
              <w:rPr>
                <w:rFonts w:ascii="Arial" w:hAnsi="Arial" w:cs="Arial"/>
                <w:sz w:val="18"/>
                <w:szCs w:val="18"/>
                <w:lang w:val="es-ES" w:eastAsia="es-MX"/>
              </w:rPr>
              <w:t xml:space="preserve"> </w:t>
            </w:r>
            <w:r>
              <w:rPr>
                <w:rFonts w:ascii="Arial" w:hAnsi="Arial" w:cs="Arial"/>
                <w:b/>
                <w:bCs/>
                <w:sz w:val="18"/>
                <w:szCs w:val="18"/>
                <w:lang w:eastAsia="es-MX"/>
              </w:rPr>
              <w:t>NOTAS DE MEMORIA (CUENTAS DE ORDEN)</w:t>
            </w:r>
          </w:p>
          <w:p w14:paraId="1F59B949" w14:textId="77777777" w:rsidR="00BD4DE8" w:rsidRDefault="00BD4DE8" w:rsidP="00BD4DE8">
            <w:pPr>
              <w:autoSpaceDE w:val="0"/>
              <w:autoSpaceDN w:val="0"/>
              <w:adjustRightInd w:val="0"/>
              <w:spacing w:after="0" w:line="240" w:lineRule="exact"/>
              <w:jc w:val="both"/>
              <w:rPr>
                <w:rFonts w:ascii="Arial" w:hAnsi="Arial" w:cs="Arial"/>
                <w:b/>
                <w:bCs/>
                <w:sz w:val="18"/>
                <w:szCs w:val="18"/>
                <w:lang w:eastAsia="es-MX"/>
              </w:rPr>
            </w:pPr>
          </w:p>
          <w:p w14:paraId="5025F4B8"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5B2A1075"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77C63BA2"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Las cuentas que se manejan para efectos de este documento son las siguientes:</w:t>
            </w:r>
          </w:p>
          <w:p w14:paraId="0AEA9B9C" w14:textId="77777777" w:rsidR="00BD4DE8" w:rsidRDefault="00BD4DE8" w:rsidP="00BD4DE8">
            <w:pPr>
              <w:autoSpaceDE w:val="0"/>
              <w:autoSpaceDN w:val="0"/>
              <w:adjustRightInd w:val="0"/>
              <w:spacing w:after="0" w:line="240" w:lineRule="exact"/>
              <w:jc w:val="both"/>
              <w:rPr>
                <w:rFonts w:ascii="Arial" w:hAnsi="Arial" w:cs="Arial"/>
                <w:sz w:val="18"/>
                <w:szCs w:val="18"/>
                <w:lang w:eastAsia="es-MX"/>
              </w:rPr>
            </w:pPr>
          </w:p>
          <w:p w14:paraId="6560568F"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val="es-ES" w:eastAsia="es-MX"/>
              </w:rPr>
              <w:t>Cuentas de Orden Contables y Presupuestarias:</w:t>
            </w:r>
          </w:p>
          <w:p w14:paraId="3BE59034" w14:textId="77777777" w:rsidR="00BD4DE8" w:rsidRDefault="00BD4DE8" w:rsidP="00BD4DE8">
            <w:pPr>
              <w:tabs>
                <w:tab w:val="left" w:pos="1257"/>
              </w:tabs>
              <w:autoSpaceDE w:val="0"/>
              <w:autoSpaceDN w:val="0"/>
              <w:adjustRightInd w:val="0"/>
              <w:spacing w:after="0" w:line="240" w:lineRule="exact"/>
              <w:ind w:firstLine="288"/>
              <w:rPr>
                <w:rFonts w:ascii="Arial" w:hAnsi="Arial" w:cs="Arial"/>
                <w:b/>
                <w:bCs/>
                <w:sz w:val="18"/>
                <w:szCs w:val="18"/>
                <w:lang w:val="es-ES" w:eastAsia="es-MX"/>
              </w:rPr>
            </w:pPr>
            <w:r>
              <w:rPr>
                <w:rFonts w:ascii="Arial" w:hAnsi="Arial" w:cs="Arial"/>
                <w:b/>
                <w:bCs/>
                <w:sz w:val="18"/>
                <w:szCs w:val="18"/>
                <w:lang w:val="es-ES" w:eastAsia="es-MX"/>
              </w:rPr>
              <w:tab/>
            </w:r>
          </w:p>
          <w:p w14:paraId="70D9F613" w14:textId="77777777" w:rsidR="00BD4DE8" w:rsidRDefault="00BD4DE8" w:rsidP="00BD4DE8">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Contables:</w:t>
            </w:r>
          </w:p>
          <w:p w14:paraId="74C23946"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Valores</w:t>
            </w:r>
          </w:p>
          <w:p w14:paraId="5A1C34BB"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Emisión de obligaciones</w:t>
            </w:r>
          </w:p>
          <w:p w14:paraId="071FBEFB"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Avales y garantías</w:t>
            </w:r>
          </w:p>
          <w:p w14:paraId="67EE5CE0"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Juicios</w:t>
            </w:r>
          </w:p>
          <w:p w14:paraId="3E6DF855"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p>
          <w:p w14:paraId="1BDCB17E" w14:textId="77777777" w:rsidR="00BD4DE8" w:rsidRDefault="00BD4DE8" w:rsidP="00BD4DE8">
            <w:pPr>
              <w:autoSpaceDE w:val="0"/>
              <w:autoSpaceDN w:val="0"/>
              <w:adjustRightInd w:val="0"/>
              <w:spacing w:after="0" w:line="240" w:lineRule="exact"/>
              <w:ind w:left="2160" w:hanging="540"/>
              <w:jc w:val="both"/>
              <w:rPr>
                <w:rFonts w:ascii="Arial" w:hAnsi="Arial" w:cs="Arial"/>
                <w:i/>
                <w:iCs/>
                <w:sz w:val="18"/>
                <w:szCs w:val="18"/>
                <w:lang w:val="es-ES" w:eastAsia="es-MX"/>
              </w:rPr>
            </w:pPr>
            <w:r>
              <w:rPr>
                <w:rFonts w:ascii="Arial" w:hAnsi="Arial" w:cs="Arial"/>
                <w:i/>
                <w:iCs/>
                <w:sz w:val="18"/>
                <w:szCs w:val="18"/>
                <w:lang w:val="es-ES" w:eastAsia="es-MX"/>
              </w:rPr>
              <w:t>Presupuestarias:</w:t>
            </w:r>
          </w:p>
          <w:p w14:paraId="7C91F5BA"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ingresos</w:t>
            </w:r>
          </w:p>
          <w:p w14:paraId="068CE14D"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r>
              <w:rPr>
                <w:rFonts w:ascii="Arial" w:hAnsi="Arial" w:cs="Arial"/>
                <w:sz w:val="18"/>
                <w:szCs w:val="18"/>
                <w:lang w:val="es-ES" w:eastAsia="es-MX"/>
              </w:rPr>
              <w:tab/>
              <w:t>Cuentas de egresos</w:t>
            </w:r>
          </w:p>
          <w:p w14:paraId="65ABFCD8" w14:textId="77777777" w:rsidR="00BD4DE8" w:rsidRDefault="00BD4DE8" w:rsidP="00BD4DE8">
            <w:pPr>
              <w:autoSpaceDE w:val="0"/>
              <w:autoSpaceDN w:val="0"/>
              <w:adjustRightInd w:val="0"/>
              <w:spacing w:after="0" w:line="240" w:lineRule="exact"/>
              <w:ind w:left="2160" w:hanging="540"/>
              <w:jc w:val="both"/>
              <w:rPr>
                <w:rFonts w:ascii="Arial" w:hAnsi="Arial" w:cs="Arial"/>
                <w:sz w:val="18"/>
                <w:szCs w:val="18"/>
                <w:lang w:val="es-ES" w:eastAsia="es-MX"/>
              </w:rPr>
            </w:pPr>
          </w:p>
          <w:p w14:paraId="120FDB50"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val="es-ES" w:eastAsia="es-MX"/>
              </w:rPr>
              <w:t>Se informará,</w:t>
            </w:r>
            <w:r>
              <w:rPr>
                <w:rFonts w:ascii="Arial" w:hAnsi="Arial" w:cs="Arial"/>
                <w:sz w:val="18"/>
                <w:szCs w:val="18"/>
                <w:lang w:eastAsia="es-MX"/>
              </w:rPr>
              <w:t xml:space="preserve"> de manera agrupada, en las notas a los Estados Financieros las cuentas de orden contables y cuentas de orden presupuestario:</w:t>
            </w:r>
          </w:p>
          <w:p w14:paraId="055D54AC"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6885FE55"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1. Los valores en custodia de instrumentos prestados a formadores de mercado e instrumentos de crédito recibidos en garantía de los formadores de mercado u otros.</w:t>
            </w:r>
          </w:p>
          <w:p w14:paraId="777AF764"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2. Por tipo de emisión de instrumento: monto, tasa y vencimiento.</w:t>
            </w:r>
          </w:p>
          <w:p w14:paraId="4371A27A" w14:textId="77777777" w:rsidR="00BD4DE8" w:rsidRDefault="00BD4DE8" w:rsidP="00BD4DE8">
            <w:pPr>
              <w:tabs>
                <w:tab w:val="left" w:pos="720"/>
              </w:tabs>
              <w:autoSpaceDE w:val="0"/>
              <w:autoSpaceDN w:val="0"/>
              <w:adjustRightInd w:val="0"/>
              <w:spacing w:after="0" w:line="240" w:lineRule="exact"/>
              <w:ind w:left="720" w:hanging="432"/>
              <w:jc w:val="both"/>
              <w:rPr>
                <w:rFonts w:ascii="Arial" w:hAnsi="Arial" w:cs="Arial"/>
                <w:sz w:val="18"/>
                <w:szCs w:val="18"/>
                <w:lang w:eastAsia="es-MX"/>
              </w:rPr>
            </w:pPr>
            <w:r>
              <w:rPr>
                <w:rFonts w:ascii="Arial" w:hAnsi="Arial" w:cs="Arial"/>
                <w:sz w:val="18"/>
                <w:szCs w:val="18"/>
                <w:lang w:eastAsia="es-MX"/>
              </w:rPr>
              <w:t>3. Los contratos firmados de construcciones por tipo de contrato.</w:t>
            </w:r>
          </w:p>
          <w:p w14:paraId="7972F291" w14:textId="77777777" w:rsidR="00BD4DE8" w:rsidRDefault="00BD4DE8" w:rsidP="00BD4DE8">
            <w:pPr>
              <w:autoSpaceDE w:val="0"/>
              <w:autoSpaceDN w:val="0"/>
              <w:adjustRightInd w:val="0"/>
              <w:spacing w:after="0" w:line="240" w:lineRule="exact"/>
              <w:jc w:val="both"/>
              <w:rPr>
                <w:rFonts w:ascii="Arial" w:hAnsi="Arial" w:cs="Arial"/>
                <w:b/>
                <w:bCs/>
                <w:sz w:val="18"/>
                <w:szCs w:val="18"/>
                <w:lang w:eastAsia="es-MX"/>
              </w:rPr>
            </w:pPr>
          </w:p>
          <w:p w14:paraId="49D0931F" w14:textId="77777777" w:rsidR="00BD4DE8" w:rsidRDefault="00BD4DE8" w:rsidP="00BD4DE8">
            <w:pPr>
              <w:autoSpaceDE w:val="0"/>
              <w:autoSpaceDN w:val="0"/>
              <w:adjustRightInd w:val="0"/>
              <w:spacing w:after="0" w:line="240" w:lineRule="exact"/>
              <w:jc w:val="center"/>
              <w:rPr>
                <w:rFonts w:ascii="Arial" w:hAnsi="Arial" w:cs="Arial"/>
                <w:b/>
                <w:bCs/>
                <w:sz w:val="18"/>
                <w:szCs w:val="18"/>
                <w:lang w:eastAsia="es-MX"/>
              </w:rPr>
            </w:pPr>
          </w:p>
          <w:p w14:paraId="61A8DC35" w14:textId="77777777" w:rsidR="00BD4DE8" w:rsidRDefault="00BD4DE8" w:rsidP="00BD4DE8">
            <w:pPr>
              <w:autoSpaceDE w:val="0"/>
              <w:autoSpaceDN w:val="0"/>
              <w:adjustRightInd w:val="0"/>
              <w:spacing w:after="0" w:line="240" w:lineRule="exact"/>
              <w:jc w:val="center"/>
              <w:rPr>
                <w:rFonts w:ascii="Arial" w:hAnsi="Arial" w:cs="Arial"/>
                <w:b/>
                <w:bCs/>
                <w:sz w:val="18"/>
                <w:szCs w:val="18"/>
                <w:lang w:eastAsia="es-MX"/>
              </w:rPr>
            </w:pPr>
            <w:r>
              <w:rPr>
                <w:rFonts w:ascii="Arial" w:hAnsi="Arial" w:cs="Arial"/>
                <w:b/>
                <w:bCs/>
                <w:sz w:val="18"/>
                <w:szCs w:val="18"/>
                <w:lang w:eastAsia="es-MX"/>
              </w:rPr>
              <w:t>c) NOTAS DE GESTIÓN ADMINISTRATIVA</w:t>
            </w:r>
          </w:p>
          <w:p w14:paraId="2614D631" w14:textId="77777777" w:rsidR="00BD4DE8" w:rsidRDefault="00BD4DE8" w:rsidP="00BD4DE8">
            <w:pPr>
              <w:autoSpaceDE w:val="0"/>
              <w:autoSpaceDN w:val="0"/>
              <w:adjustRightInd w:val="0"/>
              <w:spacing w:after="0" w:line="240" w:lineRule="exact"/>
              <w:rPr>
                <w:rFonts w:ascii="Arial" w:hAnsi="Arial" w:cs="Arial"/>
                <w:b/>
                <w:bCs/>
                <w:sz w:val="18"/>
                <w:szCs w:val="18"/>
                <w:lang w:eastAsia="es-MX"/>
              </w:rPr>
            </w:pPr>
          </w:p>
          <w:p w14:paraId="0869CFB9"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val="es-ES" w:eastAsia="es-MX"/>
              </w:rPr>
            </w:pPr>
            <w:r>
              <w:rPr>
                <w:rFonts w:ascii="Arial" w:hAnsi="Arial" w:cs="Arial"/>
                <w:b/>
                <w:bCs/>
                <w:sz w:val="18"/>
                <w:szCs w:val="18"/>
                <w:lang w:eastAsia="es-MX"/>
              </w:rPr>
              <w:t>1.</w:t>
            </w:r>
            <w:r>
              <w:rPr>
                <w:rFonts w:ascii="Arial" w:hAnsi="Arial" w:cs="Arial"/>
                <w:b/>
                <w:bCs/>
                <w:sz w:val="18"/>
                <w:szCs w:val="18"/>
                <w:lang w:eastAsia="es-MX"/>
              </w:rPr>
              <w:tab/>
              <w:t>Introducción</w:t>
            </w:r>
          </w:p>
          <w:p w14:paraId="5E52AF57"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Los Estados Financieros de los entes públicos, proveen de información financiera a los principales usuarios de la misma, al Congreso y a los ciudadanos.</w:t>
            </w:r>
          </w:p>
          <w:p w14:paraId="251D9338"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7AA5936C"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3D158C66"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EB7E9C3"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708FCD55"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2.</w:t>
            </w:r>
            <w:r>
              <w:rPr>
                <w:rFonts w:ascii="Arial" w:hAnsi="Arial" w:cs="Arial"/>
                <w:b/>
                <w:bCs/>
                <w:sz w:val="18"/>
                <w:szCs w:val="18"/>
                <w:lang w:eastAsia="es-MX"/>
              </w:rPr>
              <w:tab/>
              <w:t>Panorama Económico y Financiero</w:t>
            </w:r>
          </w:p>
          <w:p w14:paraId="57C51A82"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 las principales condiciones económico- financieras bajo las cuales el ente público estuvo operando; y las cuales influyeron en la toma de decisiones de la administración; tanto a nivel local como federal.</w:t>
            </w:r>
          </w:p>
          <w:p w14:paraId="3F96C4F8"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160F2C79"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3.</w:t>
            </w:r>
            <w:r>
              <w:rPr>
                <w:rFonts w:ascii="Arial" w:hAnsi="Arial" w:cs="Arial"/>
                <w:b/>
                <w:bCs/>
                <w:sz w:val="18"/>
                <w:szCs w:val="18"/>
                <w:lang w:eastAsia="es-MX"/>
              </w:rPr>
              <w:tab/>
              <w:t>Autorización e Historia</w:t>
            </w:r>
          </w:p>
          <w:p w14:paraId="5F29D148"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624EA141"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Fecha de creación del ente.</w:t>
            </w:r>
          </w:p>
          <w:p w14:paraId="7D8D1C3E"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Principales cambios en su estructura</w:t>
            </w:r>
          </w:p>
          <w:p w14:paraId="29816A5D"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p>
          <w:p w14:paraId="64DA44BB"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4.</w:t>
            </w:r>
            <w:r>
              <w:rPr>
                <w:rFonts w:ascii="Arial" w:hAnsi="Arial" w:cs="Arial"/>
                <w:b/>
                <w:bCs/>
                <w:sz w:val="18"/>
                <w:szCs w:val="18"/>
                <w:lang w:eastAsia="es-MX"/>
              </w:rPr>
              <w:tab/>
              <w:t>Organización y Objeto Social</w:t>
            </w:r>
          </w:p>
          <w:p w14:paraId="248B96B2"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1A20FF8F"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Objeto social</w:t>
            </w:r>
          </w:p>
          <w:p w14:paraId="7EF8E311"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Principal actividad</w:t>
            </w:r>
          </w:p>
          <w:p w14:paraId="2D2C0660"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Ejercicio fiscal</w:t>
            </w:r>
          </w:p>
          <w:p w14:paraId="0CFD6CD1"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Régimen jurídico</w:t>
            </w:r>
          </w:p>
          <w:p w14:paraId="71443C87"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Consideraciones fiscales del ente: revelar el tipo de contribuciones que esté obligado a pagar o retener.</w:t>
            </w:r>
          </w:p>
          <w:p w14:paraId="61D3067F"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Estructura organizacional básica</w:t>
            </w:r>
          </w:p>
          <w:p w14:paraId="77AD0EEC"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   Fideicomisos, mandatos y análogos de los cuales es fideicomitente o fiduciario</w:t>
            </w:r>
          </w:p>
          <w:p w14:paraId="45227D4D"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p>
          <w:p w14:paraId="572DDFB1"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5.</w:t>
            </w:r>
            <w:r>
              <w:rPr>
                <w:rFonts w:ascii="Arial" w:hAnsi="Arial" w:cs="Arial"/>
                <w:b/>
                <w:bCs/>
                <w:sz w:val="18"/>
                <w:szCs w:val="18"/>
                <w:lang w:eastAsia="es-MX"/>
              </w:rPr>
              <w:tab/>
              <w:t>Bases de Preparación de los Estados Financieros</w:t>
            </w:r>
          </w:p>
          <w:p w14:paraId="15EB78A6"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058028A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Si se ha observado la normatividad emitida por el CONAC y las disposiciones legales aplicables.</w:t>
            </w:r>
          </w:p>
          <w:p w14:paraId="20A3AEC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274357F"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Postulados básicos.</w:t>
            </w:r>
          </w:p>
          <w:p w14:paraId="7F352DFD"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Normatividad supletoria. En caso de emplear varios grupos de normatividades (normatividades supletorias), deberá realizar la justificación razonable correspondiente.</w:t>
            </w:r>
          </w:p>
          <w:p w14:paraId="36322F7B"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Para las entidades que por primera vez estén implementando la base devengado de acuerdo a la Ley de Contabilidad, deberán:</w:t>
            </w:r>
          </w:p>
          <w:p w14:paraId="3E54632A" w14:textId="77777777" w:rsidR="00BD4DE8" w:rsidRDefault="00BD4DE8" w:rsidP="00BD4DE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las nuevas políticas de reconocimiento;</w:t>
            </w:r>
          </w:p>
          <w:p w14:paraId="466D2829" w14:textId="77777777" w:rsidR="00BD4DE8" w:rsidRDefault="00BD4DE8" w:rsidP="00BD4DE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Su plan de implementación;</w:t>
            </w:r>
          </w:p>
          <w:p w14:paraId="64AA87EE" w14:textId="77777777" w:rsidR="00BD4DE8" w:rsidRDefault="00BD4DE8" w:rsidP="00BD4DE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Revelar los cambios en las políticas, la clasificación y medición de las mismas, así como su impacto en la información financiera.</w:t>
            </w:r>
          </w:p>
          <w:p w14:paraId="7D2DA9E5" w14:textId="77777777" w:rsidR="00BD4DE8" w:rsidRDefault="00BD4DE8" w:rsidP="00BD4DE8">
            <w:pPr>
              <w:autoSpaceDE w:val="0"/>
              <w:autoSpaceDN w:val="0"/>
              <w:adjustRightInd w:val="0"/>
              <w:spacing w:after="0" w:line="240" w:lineRule="exact"/>
              <w:ind w:left="1440" w:hanging="360"/>
              <w:jc w:val="both"/>
              <w:rPr>
                <w:rFonts w:ascii="Arial" w:hAnsi="Arial" w:cs="Arial"/>
                <w:sz w:val="18"/>
                <w:szCs w:val="18"/>
                <w:lang w:val="es-ES" w:eastAsia="es-MX"/>
              </w:rPr>
            </w:pPr>
            <w:r>
              <w:rPr>
                <w:rFonts w:ascii="Arial" w:hAnsi="Arial" w:cs="Arial"/>
                <w:sz w:val="18"/>
                <w:szCs w:val="18"/>
                <w:lang w:val="es-ES" w:eastAsia="es-MX"/>
              </w:rPr>
              <w:t>-</w:t>
            </w:r>
            <w:r>
              <w:rPr>
                <w:rFonts w:ascii="Arial" w:hAnsi="Arial" w:cs="Arial"/>
                <w:sz w:val="18"/>
                <w:szCs w:val="18"/>
                <w:lang w:val="es-ES" w:eastAsia="es-MX"/>
              </w:rPr>
              <w:tab/>
              <w:t>Presentar los últimos estados financieros con la normatividad anteriormente utilizada con las nuevas políticas para fines de comparación en la transición a la base devengado.</w:t>
            </w:r>
          </w:p>
          <w:p w14:paraId="5BDBC0BC" w14:textId="77777777" w:rsidR="00BD4DE8" w:rsidRDefault="00BD4DE8" w:rsidP="00BD4DE8">
            <w:pPr>
              <w:autoSpaceDE w:val="0"/>
              <w:autoSpaceDN w:val="0"/>
              <w:adjustRightInd w:val="0"/>
              <w:spacing w:after="0" w:line="240" w:lineRule="exact"/>
              <w:ind w:left="1440" w:hanging="360"/>
              <w:jc w:val="both"/>
              <w:rPr>
                <w:rFonts w:ascii="Arial" w:hAnsi="Arial" w:cs="Arial"/>
                <w:sz w:val="18"/>
                <w:szCs w:val="18"/>
                <w:lang w:val="es-ES" w:eastAsia="es-MX"/>
              </w:rPr>
            </w:pPr>
          </w:p>
          <w:p w14:paraId="187DC098"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6.</w:t>
            </w:r>
            <w:r>
              <w:rPr>
                <w:rFonts w:ascii="Arial" w:hAnsi="Arial" w:cs="Arial"/>
                <w:b/>
                <w:bCs/>
                <w:sz w:val="18"/>
                <w:szCs w:val="18"/>
                <w:lang w:eastAsia="es-MX"/>
              </w:rPr>
              <w:tab/>
              <w:t>Políticas de Contabilidad Significativas</w:t>
            </w:r>
          </w:p>
          <w:p w14:paraId="2B5247F5"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0E9F597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Actualización: se informará del método utilizado para la actualización del valor de los activos, pasivos y Hacienda Pública y/o patrimonio y las razones de dicha elección. Así como informar de la desconexión o reconexión inflacionaria.</w:t>
            </w:r>
          </w:p>
          <w:p w14:paraId="12374348"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Informar sobre la realización de operaciones en el extranjero y de sus efectos en la información financiera gubernamental.</w:t>
            </w:r>
          </w:p>
          <w:p w14:paraId="6D1CE4F7"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Método de valuación de la inversión en acciones en el Sector Paraestatal.</w:t>
            </w:r>
          </w:p>
          <w:p w14:paraId="0888C056"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Sistema y método de valuación de inventarios.</w:t>
            </w:r>
          </w:p>
          <w:p w14:paraId="0147463D"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Beneficios a empleados: revelar el cálculo de la reserva actuarial, valor presente de los ingresos esperados comparado con el valor presente de la estimación de gastos tanto de los beneficiarios actuales como futuros.</w:t>
            </w:r>
          </w:p>
          <w:p w14:paraId="265E3EF8"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Provisiones: objetivo de su creación, monto y plazo.</w:t>
            </w:r>
          </w:p>
          <w:p w14:paraId="08A27B67"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Reservas: objetivo de su creación, monto y plazo.</w:t>
            </w:r>
          </w:p>
          <w:p w14:paraId="5C64CC16"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Cambios en políticas contables y corrección de errores junto con la revelación de los efectos que se tendrá en la información financiera del ente público, ya sea retrospectivos o prospectivos.</w:t>
            </w:r>
          </w:p>
          <w:p w14:paraId="21F649E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i)</w:t>
            </w:r>
            <w:r>
              <w:rPr>
                <w:rFonts w:ascii="Arial" w:hAnsi="Arial" w:cs="Arial"/>
                <w:sz w:val="18"/>
                <w:szCs w:val="18"/>
                <w:lang w:val="es-ES" w:eastAsia="es-MX"/>
              </w:rPr>
              <w:tab/>
              <w:t>Reclasificaciones: Se deben revelar todos aquellos movimientos entre cuentas por efectos de cambios en los tipos de operaciones.</w:t>
            </w:r>
          </w:p>
          <w:p w14:paraId="007D5C31"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j)</w:t>
            </w:r>
            <w:r>
              <w:rPr>
                <w:rFonts w:ascii="Arial" w:hAnsi="Arial" w:cs="Arial"/>
                <w:sz w:val="18"/>
                <w:szCs w:val="18"/>
                <w:lang w:val="es-ES" w:eastAsia="es-MX"/>
              </w:rPr>
              <w:tab/>
              <w:t>Depuración y cancelación de saldos.</w:t>
            </w:r>
          </w:p>
          <w:p w14:paraId="6446654B" w14:textId="77777777" w:rsidR="00BD4DE8" w:rsidRDefault="00BD4DE8" w:rsidP="00BD4DE8">
            <w:pPr>
              <w:autoSpaceDE w:val="0"/>
              <w:autoSpaceDN w:val="0"/>
              <w:adjustRightInd w:val="0"/>
              <w:spacing w:after="0" w:line="240" w:lineRule="exact"/>
              <w:jc w:val="both"/>
              <w:rPr>
                <w:rFonts w:ascii="Arial" w:hAnsi="Arial" w:cs="Arial"/>
                <w:sz w:val="18"/>
                <w:szCs w:val="18"/>
                <w:lang w:val="es-ES" w:eastAsia="es-MX"/>
              </w:rPr>
            </w:pPr>
          </w:p>
          <w:p w14:paraId="7BA8CF80"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7.</w:t>
            </w:r>
            <w:r>
              <w:rPr>
                <w:rFonts w:ascii="Arial" w:hAnsi="Arial" w:cs="Arial"/>
                <w:b/>
                <w:bCs/>
                <w:sz w:val="18"/>
                <w:szCs w:val="18"/>
                <w:lang w:eastAsia="es-MX"/>
              </w:rPr>
              <w:tab/>
              <w:t>Posición en Moneda Extranjera y Protección por Riesgo Cambiario</w:t>
            </w:r>
          </w:p>
          <w:p w14:paraId="162D6454"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sobre:</w:t>
            </w:r>
          </w:p>
          <w:p w14:paraId="666EA3AF"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Activos en moneda extranjera</w:t>
            </w:r>
          </w:p>
          <w:p w14:paraId="3D8A611E"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Pasivos en moneda extranjera</w:t>
            </w:r>
          </w:p>
          <w:p w14:paraId="00BC8F00"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Posición en moneda extranjera</w:t>
            </w:r>
          </w:p>
          <w:p w14:paraId="5CC690F8"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Tipo de cambio</w:t>
            </w:r>
          </w:p>
          <w:p w14:paraId="48B46D1C"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Equivalente en moneda nacional</w:t>
            </w:r>
          </w:p>
          <w:p w14:paraId="4CCAA982"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15D5AE01"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Lo anterior por cada tipo de moneda extranjera que se encuentre en los rubros de activo y pasivo.</w:t>
            </w:r>
          </w:p>
          <w:p w14:paraId="418124AB"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126898D4"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informará sobre los métodos de protección de riesgo por variaciones en el tipo de cambio</w:t>
            </w:r>
          </w:p>
          <w:p w14:paraId="51BBB549"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29269B2C"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8. Reporte Analítico del Activo</w:t>
            </w:r>
          </w:p>
          <w:p w14:paraId="491B9ECE"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Debe mostrar la siguiente información:</w:t>
            </w:r>
          </w:p>
          <w:p w14:paraId="43A82B0A"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Vida útil o porcentajes de depreciación, deterioro o amortización utilizados en los diferentes tipos de activos.</w:t>
            </w:r>
          </w:p>
          <w:p w14:paraId="2587EF2F"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Cambios en el porcentaje de depreciación o valor residual de los activos.</w:t>
            </w:r>
          </w:p>
          <w:p w14:paraId="6AEF9BAA"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Importe de los gastos capitalizados en el ejercicio, tanto financieros como de investigación y desarrollo.</w:t>
            </w:r>
          </w:p>
          <w:p w14:paraId="0533AE70"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Riegos por tipo de cambio o tipo de interés de las inversiones financieras.</w:t>
            </w:r>
          </w:p>
          <w:p w14:paraId="2AB7C4E6"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e)</w:t>
            </w:r>
            <w:r>
              <w:rPr>
                <w:rFonts w:ascii="Arial" w:hAnsi="Arial" w:cs="Arial"/>
                <w:sz w:val="18"/>
                <w:szCs w:val="18"/>
                <w:lang w:val="es-ES" w:eastAsia="es-MX"/>
              </w:rPr>
              <w:tab/>
              <w:t>Valor activado en el ejercicio de los bienes construidos por la entidad.</w:t>
            </w:r>
          </w:p>
          <w:p w14:paraId="67096699"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f)</w:t>
            </w:r>
            <w:r>
              <w:rPr>
                <w:rFonts w:ascii="Arial" w:hAnsi="Arial" w:cs="Arial"/>
                <w:sz w:val="18"/>
                <w:szCs w:val="18"/>
                <w:lang w:val="es-ES" w:eastAsia="es-MX"/>
              </w:rPr>
              <w:tab/>
              <w:t>Otras circunstancias de carácter significativo que afecten el activo, tales como bienes en garantía, señalados en embargos, litigios, títulos de inversiones entregados en garantías, baja significativa del valor de inversiones financieras, etc.</w:t>
            </w:r>
          </w:p>
          <w:p w14:paraId="6EB1DA8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g)</w:t>
            </w:r>
            <w:r>
              <w:rPr>
                <w:rFonts w:ascii="Arial" w:hAnsi="Arial" w:cs="Arial"/>
                <w:sz w:val="18"/>
                <w:szCs w:val="18"/>
                <w:lang w:val="es-ES" w:eastAsia="es-MX"/>
              </w:rPr>
              <w:tab/>
              <w:t>Desmantelamiento de Activos, procedimientos, implicaciones, efectos contables</w:t>
            </w:r>
          </w:p>
          <w:p w14:paraId="3818D91D"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h)</w:t>
            </w:r>
            <w:r>
              <w:rPr>
                <w:rFonts w:ascii="Arial" w:hAnsi="Arial" w:cs="Arial"/>
                <w:sz w:val="18"/>
                <w:szCs w:val="18"/>
                <w:lang w:val="es-ES" w:eastAsia="es-MX"/>
              </w:rPr>
              <w:tab/>
              <w:t>Administración de activos; planeación con el objetivo de que el ente los utilice de manera más efectiva.</w:t>
            </w:r>
          </w:p>
          <w:p w14:paraId="2C4DFB63" w14:textId="77777777" w:rsidR="00BD4DE8" w:rsidRDefault="00BD4DE8" w:rsidP="00BD4DE8">
            <w:pPr>
              <w:autoSpaceDE w:val="0"/>
              <w:autoSpaceDN w:val="0"/>
              <w:adjustRightInd w:val="0"/>
              <w:spacing w:after="0" w:line="240" w:lineRule="exact"/>
              <w:jc w:val="both"/>
              <w:rPr>
                <w:rFonts w:ascii="Arial" w:hAnsi="Arial" w:cs="Arial"/>
                <w:sz w:val="18"/>
                <w:szCs w:val="18"/>
                <w:lang w:val="es-ES" w:eastAsia="es-MX"/>
              </w:rPr>
            </w:pPr>
          </w:p>
          <w:p w14:paraId="46B1D43D"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Adicionalmente, se deben incluir las explicaciones de las principales variaciones en el activo, en cuadros comparativos como sigue:</w:t>
            </w:r>
          </w:p>
          <w:p w14:paraId="2F2808BE"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Inversiones en valores.</w:t>
            </w:r>
          </w:p>
          <w:p w14:paraId="2DE44009"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Patrimonio de organismos descentralizados.</w:t>
            </w:r>
          </w:p>
          <w:p w14:paraId="28795909"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c)</w:t>
            </w:r>
            <w:r>
              <w:rPr>
                <w:rFonts w:ascii="Arial" w:hAnsi="Arial" w:cs="Arial"/>
                <w:sz w:val="18"/>
                <w:szCs w:val="18"/>
                <w:lang w:val="es-ES" w:eastAsia="es-MX"/>
              </w:rPr>
              <w:tab/>
              <w:t>Inversiones en empresas de participación mayoritaria.</w:t>
            </w:r>
          </w:p>
          <w:p w14:paraId="525977D9"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d)</w:t>
            </w:r>
            <w:r>
              <w:rPr>
                <w:rFonts w:ascii="Arial" w:hAnsi="Arial" w:cs="Arial"/>
                <w:sz w:val="18"/>
                <w:szCs w:val="18"/>
                <w:lang w:val="es-ES" w:eastAsia="es-MX"/>
              </w:rPr>
              <w:tab/>
              <w:t>Inversiones en empresas de participación minoritaria.</w:t>
            </w:r>
          </w:p>
          <w:p w14:paraId="4D57A7E8" w14:textId="77777777" w:rsidR="00BD4DE8" w:rsidRDefault="00BD4DE8" w:rsidP="00BD4DE8">
            <w:pPr>
              <w:autoSpaceDE w:val="0"/>
              <w:autoSpaceDN w:val="0"/>
              <w:adjustRightInd w:val="0"/>
              <w:spacing w:after="0" w:line="240" w:lineRule="exact"/>
              <w:jc w:val="both"/>
              <w:rPr>
                <w:rFonts w:ascii="Arial" w:hAnsi="Arial" w:cs="Arial"/>
                <w:sz w:val="18"/>
                <w:szCs w:val="18"/>
                <w:lang w:val="es-ES" w:eastAsia="es-MX"/>
              </w:rPr>
            </w:pPr>
          </w:p>
          <w:p w14:paraId="36D15496"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9.</w:t>
            </w:r>
            <w:r>
              <w:rPr>
                <w:rFonts w:ascii="Arial" w:hAnsi="Arial" w:cs="Arial"/>
                <w:b/>
                <w:bCs/>
                <w:sz w:val="18"/>
                <w:szCs w:val="18"/>
                <w:lang w:eastAsia="es-MX"/>
              </w:rPr>
              <w:tab/>
              <w:t>Fideicomisos, Mandatos y Análogos</w:t>
            </w:r>
          </w:p>
          <w:p w14:paraId="17A6C826"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deberá informar:</w:t>
            </w:r>
          </w:p>
          <w:p w14:paraId="7459227B"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Por ramo o unidad administrativa que los reporta.</w:t>
            </w:r>
          </w:p>
          <w:p w14:paraId="1A8CD03B"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Enlistar los de mayor monto de disponibilidad, relacionando aquéllos que conforman el 80% de las disponibilidades.</w:t>
            </w:r>
          </w:p>
          <w:p w14:paraId="271D318A"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p>
          <w:p w14:paraId="26024743"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10.</w:t>
            </w:r>
            <w:r>
              <w:rPr>
                <w:rFonts w:ascii="Arial" w:hAnsi="Arial" w:cs="Arial"/>
                <w:b/>
                <w:bCs/>
                <w:sz w:val="18"/>
                <w:szCs w:val="18"/>
                <w:lang w:eastAsia="es-MX"/>
              </w:rPr>
              <w:tab/>
              <w:t>Reporte de la Recaudación</w:t>
            </w:r>
          </w:p>
          <w:p w14:paraId="40749DCC"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Análisis del comportamiento de la recaudación correspondiente al ente público o cualquier tipo de ingreso, de forma separada los ingresos locales de los federales.</w:t>
            </w:r>
          </w:p>
          <w:p w14:paraId="54D6676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Proyección de la recaudación e ingresos en el mediano plazo.</w:t>
            </w:r>
          </w:p>
          <w:p w14:paraId="4049175C" w14:textId="77777777" w:rsidR="00BD4DE8" w:rsidRDefault="00BD4DE8" w:rsidP="00BD4DE8">
            <w:pPr>
              <w:autoSpaceDE w:val="0"/>
              <w:autoSpaceDN w:val="0"/>
              <w:adjustRightInd w:val="0"/>
              <w:spacing w:after="0" w:line="240" w:lineRule="exact"/>
              <w:jc w:val="both"/>
              <w:rPr>
                <w:rFonts w:ascii="Arial" w:hAnsi="Arial" w:cs="Arial"/>
                <w:sz w:val="18"/>
                <w:szCs w:val="18"/>
                <w:lang w:val="es-ES" w:eastAsia="es-MX"/>
              </w:rPr>
            </w:pPr>
          </w:p>
          <w:p w14:paraId="4F11E875"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11.</w:t>
            </w:r>
            <w:r>
              <w:rPr>
                <w:rFonts w:ascii="Arial" w:hAnsi="Arial" w:cs="Arial"/>
                <w:b/>
                <w:bCs/>
                <w:sz w:val="18"/>
                <w:szCs w:val="18"/>
                <w:lang w:eastAsia="es-MX"/>
              </w:rPr>
              <w:tab/>
              <w:t>Información sobre la Deuda y el Reporte Analítico de la Deuda</w:t>
            </w:r>
          </w:p>
          <w:p w14:paraId="7D0FA7A4"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lo siguiente:</w:t>
            </w:r>
          </w:p>
          <w:p w14:paraId="5C9F484B"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Utilizar al menos los siguientes indicadores: deuda respecto al PIB y deuda respecto a la recaudación tomando, como mínimo, un período igual o menor a 5 años.</w:t>
            </w:r>
          </w:p>
          <w:p w14:paraId="65A5600D"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eastAsia="es-MX"/>
              </w:rPr>
            </w:pPr>
            <w:r>
              <w:rPr>
                <w:rFonts w:ascii="Arial" w:hAnsi="Arial" w:cs="Arial"/>
                <w:sz w:val="18"/>
                <w:szCs w:val="18"/>
                <w:lang w:eastAsia="es-MX"/>
              </w:rPr>
              <w:t>b)</w:t>
            </w:r>
            <w:r>
              <w:rPr>
                <w:rFonts w:ascii="Arial" w:hAnsi="Arial" w:cs="Arial"/>
                <w:sz w:val="18"/>
                <w:szCs w:val="18"/>
                <w:lang w:eastAsia="es-MX"/>
              </w:rPr>
              <w:tab/>
              <w:t>Información de manera agrupada por tipo de valor gubernamental o instrumento financiero en la que se considere intereses, comisiones, tasa, perfil de vencimiento y otros gastos de la deuda.</w:t>
            </w:r>
          </w:p>
          <w:p w14:paraId="1462C7C3"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eastAsia="es-MX"/>
              </w:rPr>
            </w:pPr>
          </w:p>
          <w:p w14:paraId="2C96530A"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12. Calificaciones otorgadas</w:t>
            </w:r>
          </w:p>
          <w:p w14:paraId="1DFC8040"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Informar, tanto del ente público como cualquier transacción realizada, que haya sido sujeta a una calificación crediticia.</w:t>
            </w:r>
          </w:p>
          <w:p w14:paraId="7AD0D403"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p>
          <w:p w14:paraId="38628335"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13.</w:t>
            </w:r>
            <w:r>
              <w:rPr>
                <w:rFonts w:ascii="Arial" w:hAnsi="Arial" w:cs="Arial"/>
                <w:b/>
                <w:bCs/>
                <w:sz w:val="18"/>
                <w:szCs w:val="18"/>
                <w:lang w:eastAsia="es-MX"/>
              </w:rPr>
              <w:tab/>
              <w:t>Proceso de Mejora</w:t>
            </w:r>
          </w:p>
          <w:p w14:paraId="36505582"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informará de:</w:t>
            </w:r>
          </w:p>
          <w:p w14:paraId="42ED1A1E"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a)</w:t>
            </w:r>
            <w:r>
              <w:rPr>
                <w:rFonts w:ascii="Arial" w:hAnsi="Arial" w:cs="Arial"/>
                <w:sz w:val="18"/>
                <w:szCs w:val="18"/>
                <w:lang w:val="es-ES" w:eastAsia="es-MX"/>
              </w:rPr>
              <w:tab/>
              <w:t>Principales Políticas de control interno</w:t>
            </w:r>
          </w:p>
          <w:p w14:paraId="1D0FCC17"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r>
              <w:rPr>
                <w:rFonts w:ascii="Arial" w:hAnsi="Arial" w:cs="Arial"/>
                <w:sz w:val="18"/>
                <w:szCs w:val="18"/>
                <w:lang w:val="es-ES" w:eastAsia="es-MX"/>
              </w:rPr>
              <w:t>b)</w:t>
            </w:r>
            <w:r>
              <w:rPr>
                <w:rFonts w:ascii="Arial" w:hAnsi="Arial" w:cs="Arial"/>
                <w:sz w:val="18"/>
                <w:szCs w:val="18"/>
                <w:lang w:val="es-ES" w:eastAsia="es-MX"/>
              </w:rPr>
              <w:tab/>
              <w:t>Medidas de desempeño financiero, metas y alcance.</w:t>
            </w:r>
          </w:p>
          <w:p w14:paraId="02154402" w14:textId="77777777" w:rsidR="00BD4DE8" w:rsidRDefault="00BD4DE8" w:rsidP="00BD4DE8">
            <w:pPr>
              <w:autoSpaceDE w:val="0"/>
              <w:autoSpaceDN w:val="0"/>
              <w:adjustRightInd w:val="0"/>
              <w:spacing w:after="0" w:line="240" w:lineRule="exact"/>
              <w:ind w:left="1080" w:hanging="360"/>
              <w:jc w:val="both"/>
              <w:rPr>
                <w:rFonts w:ascii="Arial" w:hAnsi="Arial" w:cs="Arial"/>
                <w:sz w:val="18"/>
                <w:szCs w:val="18"/>
                <w:lang w:val="es-ES" w:eastAsia="es-MX"/>
              </w:rPr>
            </w:pPr>
          </w:p>
          <w:p w14:paraId="04DEB64E"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14.</w:t>
            </w:r>
            <w:r>
              <w:rPr>
                <w:rFonts w:ascii="Arial" w:hAnsi="Arial" w:cs="Arial"/>
                <w:b/>
                <w:bCs/>
                <w:sz w:val="18"/>
                <w:szCs w:val="18"/>
                <w:lang w:eastAsia="es-MX"/>
              </w:rPr>
              <w:tab/>
              <w:t>Información por Segmentos</w:t>
            </w:r>
          </w:p>
          <w:p w14:paraId="6F047CF1"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3A19A3"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41F642BA"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r>
              <w:rPr>
                <w:rFonts w:ascii="Arial" w:hAnsi="Arial" w:cs="Arial"/>
                <w:sz w:val="18"/>
                <w:szCs w:val="18"/>
                <w:lang w:eastAsia="es-MX"/>
              </w:rPr>
              <w:t>Consecuentemente, esta información contribuye al análisis más preciso de la situación financiera, grados y fuentes de riesgo.</w:t>
            </w:r>
          </w:p>
          <w:p w14:paraId="1F6AC279"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eastAsia="es-MX"/>
              </w:rPr>
            </w:pPr>
          </w:p>
          <w:p w14:paraId="5DB35AD2"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15.</w:t>
            </w:r>
            <w:r>
              <w:rPr>
                <w:rFonts w:ascii="Arial" w:hAnsi="Arial" w:cs="Arial"/>
                <w:b/>
                <w:bCs/>
                <w:sz w:val="18"/>
                <w:szCs w:val="18"/>
                <w:lang w:eastAsia="es-MX"/>
              </w:rPr>
              <w:tab/>
              <w:t>Eventos Posteriores al Cierre</w:t>
            </w:r>
          </w:p>
          <w:p w14:paraId="44B01357"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31E2BD68" w14:textId="77777777" w:rsidR="00BD4DE8" w:rsidRDefault="00BD4DE8" w:rsidP="00BD4DE8">
            <w:pPr>
              <w:autoSpaceDE w:val="0"/>
              <w:autoSpaceDN w:val="0"/>
              <w:adjustRightInd w:val="0"/>
              <w:spacing w:after="0" w:line="240" w:lineRule="exact"/>
              <w:jc w:val="both"/>
              <w:rPr>
                <w:rFonts w:ascii="Arial" w:hAnsi="Arial" w:cs="Arial"/>
                <w:sz w:val="18"/>
                <w:szCs w:val="18"/>
                <w:lang w:val="es-ES" w:eastAsia="es-MX"/>
              </w:rPr>
            </w:pPr>
          </w:p>
          <w:p w14:paraId="62891F96" w14:textId="77777777" w:rsidR="00BD4DE8" w:rsidRDefault="00BD4DE8" w:rsidP="00BD4DE8">
            <w:pPr>
              <w:autoSpaceDE w:val="0"/>
              <w:autoSpaceDN w:val="0"/>
              <w:adjustRightInd w:val="0"/>
              <w:spacing w:after="0" w:line="240" w:lineRule="exact"/>
              <w:ind w:firstLine="288"/>
              <w:jc w:val="both"/>
              <w:rPr>
                <w:rFonts w:ascii="Arial" w:hAnsi="Arial" w:cs="Arial"/>
                <w:b/>
                <w:bCs/>
                <w:sz w:val="18"/>
                <w:szCs w:val="18"/>
                <w:lang w:eastAsia="es-MX"/>
              </w:rPr>
            </w:pPr>
            <w:r>
              <w:rPr>
                <w:rFonts w:ascii="Arial" w:hAnsi="Arial" w:cs="Arial"/>
                <w:b/>
                <w:bCs/>
                <w:sz w:val="18"/>
                <w:szCs w:val="18"/>
                <w:lang w:eastAsia="es-MX"/>
              </w:rPr>
              <w:t>16.</w:t>
            </w:r>
            <w:r>
              <w:rPr>
                <w:rFonts w:ascii="Arial" w:hAnsi="Arial" w:cs="Arial"/>
                <w:b/>
                <w:bCs/>
                <w:sz w:val="18"/>
                <w:szCs w:val="18"/>
                <w:lang w:eastAsia="es-MX"/>
              </w:rPr>
              <w:tab/>
              <w:t>Partes Relacionadas</w:t>
            </w:r>
          </w:p>
          <w:p w14:paraId="418DB168" w14:textId="77777777" w:rsidR="00BD4DE8" w:rsidRDefault="00BD4DE8" w:rsidP="00BD4DE8">
            <w:pPr>
              <w:autoSpaceDE w:val="0"/>
              <w:autoSpaceDN w:val="0"/>
              <w:adjustRightInd w:val="0"/>
              <w:spacing w:after="0" w:line="240" w:lineRule="exact"/>
              <w:ind w:firstLine="288"/>
              <w:jc w:val="both"/>
              <w:rPr>
                <w:rFonts w:ascii="Arial" w:hAnsi="Arial" w:cs="Arial"/>
                <w:sz w:val="18"/>
                <w:szCs w:val="18"/>
                <w:lang w:val="es-ES" w:eastAsia="es-MX"/>
              </w:rPr>
            </w:pPr>
            <w:r>
              <w:rPr>
                <w:rFonts w:ascii="Arial" w:hAnsi="Arial" w:cs="Arial"/>
                <w:sz w:val="18"/>
                <w:szCs w:val="18"/>
                <w:lang w:val="es-ES" w:eastAsia="es-MX"/>
              </w:rPr>
              <w:t>Se debe establecer por escrito que no existen partes relacionadas que pudieran ejercer influencia significativa sobre la toma de decisiones financieras y operativas.</w:t>
            </w:r>
          </w:p>
          <w:p w14:paraId="73DBBC8B" w14:textId="77777777" w:rsidR="00BD4DE8" w:rsidRDefault="00BD4DE8" w:rsidP="00BD4DE8">
            <w:pPr>
              <w:autoSpaceDE w:val="0"/>
              <w:autoSpaceDN w:val="0"/>
              <w:adjustRightInd w:val="0"/>
              <w:spacing w:after="0" w:line="240" w:lineRule="exact"/>
              <w:jc w:val="both"/>
              <w:rPr>
                <w:rFonts w:ascii="Arial" w:hAnsi="Arial" w:cs="Arial"/>
                <w:sz w:val="18"/>
                <w:szCs w:val="18"/>
                <w:lang w:val="es-ES" w:eastAsia="es-MX"/>
              </w:rPr>
            </w:pPr>
          </w:p>
          <w:p w14:paraId="4FDD1190" w14:textId="77777777" w:rsidR="00BD4DE8" w:rsidRDefault="00BD4DE8" w:rsidP="00BD4DE8">
            <w:pPr>
              <w:autoSpaceDE w:val="0"/>
              <w:autoSpaceDN w:val="0"/>
              <w:adjustRightInd w:val="0"/>
              <w:spacing w:after="0" w:line="240" w:lineRule="auto"/>
              <w:rPr>
                <w:rFonts w:ascii="Arial" w:hAnsi="Arial" w:cs="Arial"/>
                <w:sz w:val="23"/>
                <w:szCs w:val="23"/>
                <w:lang w:eastAsia="es-MX"/>
              </w:rPr>
            </w:pPr>
          </w:p>
          <w:p w14:paraId="40854DFF" w14:textId="77777777" w:rsidR="00A45E83" w:rsidRPr="007326BD" w:rsidRDefault="00A45E83" w:rsidP="00A45E83">
            <w:pPr>
              <w:spacing w:after="0" w:line="240" w:lineRule="auto"/>
              <w:jc w:val="both"/>
              <w:rPr>
                <w:rFonts w:ascii="Arial" w:hAnsi="Arial" w:cs="Arial"/>
                <w:sz w:val="24"/>
                <w:szCs w:val="24"/>
              </w:rPr>
            </w:pPr>
          </w:p>
        </w:tc>
      </w:tr>
    </w:tbl>
    <w:p w14:paraId="177CF443" w14:textId="77777777" w:rsidR="00A45E83" w:rsidRDefault="00A45E83">
      <w:pPr>
        <w:rPr>
          <w:rFonts w:ascii="Arial" w:hAnsi="Arial" w:cs="Arial"/>
        </w:rPr>
      </w:pPr>
    </w:p>
    <w:p w14:paraId="2FB36497" w14:textId="77777777"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gridCol w:w="1242"/>
        <w:gridCol w:w="3849"/>
      </w:tblGrid>
      <w:tr w:rsidR="00425DF0" w:rsidRPr="00EB7BF7" w14:paraId="6E0161FA" w14:textId="77777777" w:rsidTr="00FC59DA">
        <w:trPr>
          <w:jc w:val="center"/>
        </w:trPr>
        <w:tc>
          <w:tcPr>
            <w:tcW w:w="3794" w:type="dxa"/>
            <w:shd w:val="clear" w:color="auto" w:fill="auto"/>
          </w:tcPr>
          <w:p w14:paraId="1026BBD1" w14:textId="77777777"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28FBB8BA" wp14:editId="5BEA9228">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14:paraId="38FFF4ED" w14:textId="77777777" w:rsidR="00425DF0" w:rsidRPr="00EB7BF7" w:rsidRDefault="00425DF0" w:rsidP="00B157EC">
            <w:pPr>
              <w:rPr>
                <w:rFonts w:ascii="Arial" w:hAnsi="Arial" w:cs="Arial"/>
                <w:b/>
                <w:sz w:val="20"/>
              </w:rPr>
            </w:pPr>
          </w:p>
        </w:tc>
        <w:tc>
          <w:tcPr>
            <w:tcW w:w="3908" w:type="dxa"/>
            <w:shd w:val="clear" w:color="auto" w:fill="auto"/>
          </w:tcPr>
          <w:p w14:paraId="4E64042F" w14:textId="77777777"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50F5F986" wp14:editId="0772603A">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14:paraId="5F348127" w14:textId="77777777" w:rsidTr="00FC59DA">
        <w:trPr>
          <w:jc w:val="center"/>
        </w:trPr>
        <w:tc>
          <w:tcPr>
            <w:tcW w:w="3794" w:type="dxa"/>
            <w:shd w:val="clear" w:color="auto" w:fill="auto"/>
          </w:tcPr>
          <w:p w14:paraId="4618AB08" w14:textId="3B2A4340" w:rsidR="00425DF0" w:rsidRPr="00EB7BF7" w:rsidRDefault="00BD4DE8" w:rsidP="004073AF">
            <w:pPr>
              <w:jc w:val="center"/>
              <w:rPr>
                <w:rFonts w:ascii="Arial" w:hAnsi="Arial" w:cs="Arial"/>
                <w:b/>
                <w:sz w:val="20"/>
              </w:rPr>
            </w:pPr>
            <w:bookmarkStart w:id="3" w:name="firma1"/>
            <w:bookmarkEnd w:id="3"/>
            <w:r>
              <w:rPr>
                <w:rFonts w:ascii="Arial" w:hAnsi="Arial" w:cs="Arial"/>
                <w:b/>
                <w:sz w:val="20"/>
              </w:rPr>
              <w:t>C.D. JOSE ASCENCION MURGUIA SANTIAGO</w:t>
            </w:r>
          </w:p>
          <w:p w14:paraId="3B662B72" w14:textId="6BD6A9B2" w:rsidR="00425DF0" w:rsidRPr="00EB7BF7" w:rsidRDefault="00BD4DE8" w:rsidP="00F13D94">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599D9093" w14:textId="77777777" w:rsidR="00425DF0" w:rsidRPr="00EB7BF7" w:rsidRDefault="00425DF0" w:rsidP="00B157EC">
            <w:pPr>
              <w:rPr>
                <w:rFonts w:ascii="Arial" w:hAnsi="Arial" w:cs="Arial"/>
                <w:b/>
                <w:sz w:val="20"/>
              </w:rPr>
            </w:pPr>
          </w:p>
        </w:tc>
        <w:tc>
          <w:tcPr>
            <w:tcW w:w="3908" w:type="dxa"/>
            <w:shd w:val="clear" w:color="auto" w:fill="auto"/>
          </w:tcPr>
          <w:p w14:paraId="0CC04148" w14:textId="5F62C970" w:rsidR="00425DF0" w:rsidRPr="00EB7BF7" w:rsidRDefault="00BD4DE8" w:rsidP="00BA7910">
            <w:pPr>
              <w:jc w:val="center"/>
              <w:rPr>
                <w:rFonts w:ascii="Arial" w:hAnsi="Arial" w:cs="Arial"/>
                <w:b/>
                <w:sz w:val="20"/>
              </w:rPr>
            </w:pPr>
            <w:bookmarkStart w:id="5" w:name="firma2"/>
            <w:bookmarkEnd w:id="5"/>
            <w:r>
              <w:rPr>
                <w:rFonts w:ascii="Arial" w:hAnsi="Arial" w:cs="Arial"/>
                <w:b/>
                <w:sz w:val="20"/>
              </w:rPr>
              <w:t>C. IRMA CECILIA FERNANDEZ HERNANDEZ</w:t>
            </w:r>
          </w:p>
          <w:p w14:paraId="46950D85" w14:textId="253913F7" w:rsidR="001F0913" w:rsidRPr="00EB7BF7" w:rsidRDefault="00BD4DE8" w:rsidP="00054D51">
            <w:pPr>
              <w:jc w:val="center"/>
              <w:rPr>
                <w:rFonts w:ascii="Arial" w:hAnsi="Arial" w:cs="Arial"/>
                <w:b/>
                <w:sz w:val="20"/>
              </w:rPr>
            </w:pPr>
            <w:bookmarkStart w:id="6" w:name="Cargo2"/>
            <w:bookmarkEnd w:id="6"/>
            <w:r>
              <w:rPr>
                <w:rFonts w:ascii="Arial" w:hAnsi="Arial" w:cs="Arial"/>
                <w:b/>
                <w:sz w:val="20"/>
              </w:rPr>
              <w:t>ENCARGADA DE LA HACIENDA MUNICIPAL</w:t>
            </w:r>
          </w:p>
        </w:tc>
      </w:tr>
    </w:tbl>
    <w:p w14:paraId="7C4BAD33" w14:textId="77777777"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28"/>
      </w:tblGrid>
      <w:tr w:rsidR="00721735" w:rsidRPr="00721735" w14:paraId="0B130176" w14:textId="77777777" w:rsidTr="003F7AB9">
        <w:tc>
          <w:tcPr>
            <w:tcW w:w="8978" w:type="dxa"/>
            <w:shd w:val="clear" w:color="auto" w:fill="auto"/>
          </w:tcPr>
          <w:p w14:paraId="7E407D47" w14:textId="19BFBFC7" w:rsidR="00721735" w:rsidRPr="00721735" w:rsidRDefault="00BD4DE8" w:rsidP="00523D61">
            <w:pPr>
              <w:jc w:val="center"/>
              <w:rPr>
                <w:rFonts w:ascii="C39HrP24DhTt" w:hAnsi="C39HrP24DhTt" w:cs="Arial"/>
                <w:sz w:val="44"/>
                <w:szCs w:val="44"/>
              </w:rPr>
            </w:pPr>
            <w:bookmarkStart w:id="7" w:name="codigo"/>
            <w:bookmarkEnd w:id="7"/>
            <w:r>
              <w:rPr>
                <w:rFonts w:ascii="C39HrP24DhTt" w:hAnsi="C39HrP24DhTt" w:cs="Arial"/>
                <w:sz w:val="44"/>
                <w:szCs w:val="44"/>
              </w:rPr>
              <w:t>ASEJ2022-13-27-04-2023-1</w:t>
            </w:r>
          </w:p>
        </w:tc>
      </w:tr>
    </w:tbl>
    <w:p w14:paraId="732BB84C" w14:textId="77777777" w:rsidR="00425DF0" w:rsidRDefault="00425DF0" w:rsidP="00B157EC">
      <w:pPr>
        <w:rPr>
          <w:rFonts w:ascii="Arial" w:hAnsi="Arial" w:cs="Arial"/>
          <w:sz w:val="20"/>
        </w:rPr>
      </w:pPr>
    </w:p>
    <w:p w14:paraId="6F4A30CB" w14:textId="77777777"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0C3EDF40" w14:textId="77777777" w:rsidR="00B157EC" w:rsidRDefault="00B157EC">
      <w:pPr>
        <w:rPr>
          <w:rFonts w:ascii="Arial" w:hAnsi="Arial" w:cs="Arial"/>
        </w:rPr>
      </w:pPr>
    </w:p>
    <w:p w14:paraId="63074555" w14:textId="77777777"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54D51"/>
    <w:rsid w:val="001213FD"/>
    <w:rsid w:val="00150A8F"/>
    <w:rsid w:val="001F0913"/>
    <w:rsid w:val="001F5C2A"/>
    <w:rsid w:val="002403D3"/>
    <w:rsid w:val="002E6C50"/>
    <w:rsid w:val="00301134"/>
    <w:rsid w:val="003F7AB9"/>
    <w:rsid w:val="0040191D"/>
    <w:rsid w:val="004073AF"/>
    <w:rsid w:val="00425DF0"/>
    <w:rsid w:val="005056F4"/>
    <w:rsid w:val="00523D61"/>
    <w:rsid w:val="00536F66"/>
    <w:rsid w:val="005B33F8"/>
    <w:rsid w:val="00721735"/>
    <w:rsid w:val="007326BD"/>
    <w:rsid w:val="007E4F17"/>
    <w:rsid w:val="00806603"/>
    <w:rsid w:val="00A45E83"/>
    <w:rsid w:val="00B157EC"/>
    <w:rsid w:val="00B35761"/>
    <w:rsid w:val="00BA7910"/>
    <w:rsid w:val="00BD4DE8"/>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4C48"/>
  <w15:chartTrackingRefBased/>
  <w15:docId w15:val="{FB6D4581-815E-4C02-8BF3-9718178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2962</Words>
  <Characters>16297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DELL</cp:lastModifiedBy>
  <cp:revision>6</cp:revision>
  <dcterms:created xsi:type="dcterms:W3CDTF">2020-05-27T16:02:00Z</dcterms:created>
  <dcterms:modified xsi:type="dcterms:W3CDTF">2023-04-27T17:48:00Z</dcterms:modified>
</cp:coreProperties>
</file>