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1AF41D40" w14:textId="77777777" w:rsidTr="00A45E83">
        <w:tc>
          <w:tcPr>
            <w:tcW w:w="8978" w:type="dxa"/>
          </w:tcPr>
          <w:p w14:paraId="7B74C7F4" w14:textId="7EC3C59F" w:rsidR="00D27CAF" w:rsidRDefault="009D7F75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TEUCHITLÁN</w:t>
            </w:r>
          </w:p>
          <w:p w14:paraId="4A27E163" w14:textId="77777777" w:rsidR="00A45E83" w:rsidRPr="005D285A" w:rsidRDefault="00CC558D" w:rsidP="005D2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C558D">
              <w:rPr>
                <w:rFonts w:ascii="Arial" w:hAnsi="Arial" w:cs="Arial"/>
                <w:b/>
                <w:sz w:val="24"/>
                <w:szCs w:val="28"/>
              </w:rPr>
              <w:t>IN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FORME ANUAL DE DESEMPEÑO EN LA </w:t>
            </w:r>
            <w:r w:rsidRPr="00CC558D">
              <w:rPr>
                <w:rFonts w:ascii="Arial" w:hAnsi="Arial" w:cs="Arial"/>
                <w:b/>
                <w:sz w:val="24"/>
                <w:szCs w:val="28"/>
              </w:rPr>
              <w:t>GESTIÓN</w:t>
            </w:r>
          </w:p>
          <w:p w14:paraId="76FE75A4" w14:textId="37816843" w:rsidR="00A45E83" w:rsidRPr="007D77B1" w:rsidRDefault="009D7F75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2212DFB7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2B54A6C" w14:textId="77777777" w:rsidTr="00A45E83">
        <w:tc>
          <w:tcPr>
            <w:tcW w:w="8978" w:type="dxa"/>
          </w:tcPr>
          <w:p w14:paraId="6F5C08AE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NOTAS A LOS ESTADOS FINANCIEROS EVALUACION DE PROGRAMAS</w:t>
            </w:r>
          </w:p>
          <w:p w14:paraId="38C5F711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1DA42AC2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3E091750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7DD032CC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 Con el propósito de dar cumplimiento a los artículos 54 y 61 de la Ley General de Contabilidad Gubernamental y 37, numeral 1 de la Ley de Fiscalización Superior y Rendición de Cuentas para el Estado de Jalisco y sus Municipios; establece que los avances de Gestión Financiera deben contener (fracción IV) La evaluación y en su caso, reformulación de los programas, el municipio de TEUCHITLAN, JALISCO; presenta de manera general la</w:t>
            </w:r>
          </w:p>
          <w:p w14:paraId="3739BB0A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3CC93D15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es-ES" w:eastAsia="es-MX"/>
              </w:rPr>
              <w:t>EVALUACION DE PROGRAMAS</w:t>
            </w:r>
          </w:p>
          <w:p w14:paraId="0F392F4A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3"/>
                <w:szCs w:val="23"/>
                <w:lang w:val="es-ES" w:eastAsia="es-MX"/>
              </w:rPr>
            </w:pPr>
          </w:p>
          <w:p w14:paraId="1FD7E980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es-ES" w:eastAsia="es-MX"/>
              </w:rPr>
              <w:t>Gestión Administrativa</w:t>
            </w:r>
          </w:p>
          <w:p w14:paraId="39258F25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70F14865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El Avance de Gestión Administrativa correspondientes a los Egresos registrados al 31 de diciembre del 2021 para el municipio de TEUCHITLAN, JALISCO con relación a sus temas o ejes principales</w:t>
            </w:r>
          </w:p>
          <w:p w14:paraId="73732F3E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24E854BD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GOBERNACION</w:t>
            </w:r>
          </w:p>
          <w:p w14:paraId="000789D7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</w:p>
          <w:p w14:paraId="3C3FB2E8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INVERSION PUBLICA</w:t>
            </w:r>
          </w:p>
          <w:p w14:paraId="72BF31CA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</w:p>
          <w:p w14:paraId="2BE6131C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SEGURIDAD PUBLICA</w:t>
            </w:r>
          </w:p>
          <w:p w14:paraId="3477F569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790E879F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Este eje estratégico está orientado a salvaguardar la seguridad de los habitantes del municipio de Teuchitlán, lo que deriva en un incremento de visitantes que al mismo tiempo aumenta la derrama económica del municipio debido a la tranquilidad que proyecta. Se cumplió la meta financiera al 100% en el ejercicio fiscal 2021.</w:t>
            </w:r>
          </w:p>
          <w:p w14:paraId="3D75CDBB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6B625938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Resumen narrativo de los objetivos de este eje:</w:t>
            </w:r>
          </w:p>
          <w:p w14:paraId="3705B4D4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Salvaguardar la seguridad de los habitantes del municipio </w:t>
            </w:r>
          </w:p>
          <w:p w14:paraId="70F6E9AD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Preservar la tranquilidad y integridad de los turistas que visitan las áreas de Guachimontones.</w:t>
            </w:r>
          </w:p>
          <w:p w14:paraId="4B6F88AF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Proteger las áreas que son patrimonio del Municipio.</w:t>
            </w:r>
          </w:p>
          <w:p w14:paraId="10DB7EB7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4F98DD7D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INVERSION PUBLICA</w:t>
            </w:r>
          </w:p>
          <w:p w14:paraId="3675E84A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</w:p>
          <w:p w14:paraId="645D3D97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 xml:space="preserve">       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Este eje estratégico está orientado a fomentar el crecimiento de la Infraestructura del municipio, mediante la asignación eficiente de los recursos que permitan impulsar el desarrollo de actividades productivas del municipio, 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lastRenderedPageBreak/>
              <w:t>mismas que repercuten en el beneficio de la población. Se cumplió la meta financiera al 100% en el ejercicio fiscal 2021.</w:t>
            </w:r>
          </w:p>
          <w:p w14:paraId="6810BA78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64CE8E05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632B3C64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Resumen narrativo de los objetivos de este eje:</w:t>
            </w:r>
          </w:p>
          <w:p w14:paraId="0CB8BBB9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Incrementar y mejorar la infraestructura del municipio.</w:t>
            </w:r>
          </w:p>
          <w:p w14:paraId="26065132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Asignación eficiente de los recursos </w:t>
            </w:r>
          </w:p>
          <w:p w14:paraId="5B65AC5A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Impulsar mediante obras, el desarrollo de actividades productivas del municipio.</w:t>
            </w:r>
          </w:p>
          <w:p w14:paraId="6691D395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036EE1A3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 xml:space="preserve"> GOBERNACION</w:t>
            </w:r>
          </w:p>
          <w:p w14:paraId="4FD2C9E9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</w:p>
          <w:p w14:paraId="6498C31D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   Este eje estratégico esta orientado a implementar procesos administrativos y organizacionales que permitan responder de manera eficiente y eficaz las demandas de la sociedad, por lo que este eje estratégico esta orientado a la normatividad interna, capacidad informativa, gestión de los recursos humanos, transparencia y rendición de cuentas, participación ciudadana, controles internos. Se cumplió la meta financiera al 100% en el ejercicio fiscal 2021.</w:t>
            </w:r>
          </w:p>
          <w:p w14:paraId="538216B6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40AE2287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736F69C9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Resumen narrativo de los objetivos de este eje:</w:t>
            </w:r>
          </w:p>
          <w:p w14:paraId="143A2E92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Contribuir a mejorar la comunicación entre sociedad y gobierno mediante la participación ciudadana, transparencia, rendición de cuentas.</w:t>
            </w:r>
          </w:p>
          <w:p w14:paraId="171955E8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Dinaminas de participación de cada una de las delegaciones del municipio.</w:t>
            </w:r>
          </w:p>
          <w:p w14:paraId="420167F8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Publicar la información pública en la página web del municipio</w:t>
            </w:r>
          </w:p>
          <w:p w14:paraId="4AFE61E5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1BFE6F00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0AF5208E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78EE9AFC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CONCILIACION ENTRE LOS INGRESOS PRESUPUESTARIOS Y CONTABLES, ASI COMO ENTRE LOS EGRESOS PRESUPUESTARIOS Y LOS GASTOS CONTABLES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.</w:t>
            </w:r>
          </w:p>
          <w:p w14:paraId="74BCA69C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0450B2A0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MX"/>
              </w:rPr>
              <w:t xml:space="preserve">   CONCILIACION ENTRE LOS INGRESOS PRESUPUESTARIOS Y CONTABLES</w:t>
            </w:r>
          </w:p>
          <w:p w14:paraId="26E152A8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2D2CC927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Se informa acerca de la Conciliación entre los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Ingresos presupuestarios y Contables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junto con su saldo al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CORTE ANUAL 2021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y son acordes al Balance General del municipio de TEUCHITLAN, JALISCO y se relacionan de la siguiente manera:</w:t>
            </w:r>
          </w:p>
          <w:p w14:paraId="2A2DBA01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37"/>
              <w:gridCol w:w="6640"/>
              <w:gridCol w:w="534"/>
              <w:gridCol w:w="1349"/>
            </w:tblGrid>
            <w:tr w:rsidR="009D7F75" w14:paraId="0354431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0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745943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H. AYUNTAMIENTO DE TEUCHITLAN, JAL.</w:t>
                  </w:r>
                </w:p>
              </w:tc>
            </w:tr>
            <w:tr w:rsidR="009D7F75" w14:paraId="0EAA2C1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05" w:type="dxa"/>
                  <w:gridSpan w:val="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29DE6C0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CONCILIACIÓN ENTRE LOS INGRESOS PRESUPUESTARIOS</w:t>
                  </w:r>
                </w:p>
              </w:tc>
            </w:tr>
            <w:tr w:rsidR="009D7F75" w14:paraId="59B605E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05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6A651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31 DE ENERO DEL 2017</w:t>
                  </w:r>
                </w:p>
              </w:tc>
            </w:tr>
            <w:tr w:rsidR="009D7F75" w14:paraId="7C9243D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DCFE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EA2D9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A19F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2652F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070C0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D7F75" w14:paraId="3AE1719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240D9D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Ingresos (Presupuestarios)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CF194AC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$46,990,628.56</w:t>
                  </w:r>
                </w:p>
              </w:tc>
            </w:tr>
            <w:tr w:rsidR="009D7F75" w14:paraId="706F7FE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5CF5EE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F79CFB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F217D4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2CF438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45DE03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D7F75" w14:paraId="1C44385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08AF6FF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Contables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32571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9D7F75" w14:paraId="0263CE0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0325A5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6BFA0C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088CE57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B6096C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437F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0D7A26F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9E2DCF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F430EE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AA070D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816B52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0CECC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2469B18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236078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DCAD30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90E945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F5E0E3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60A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19E4560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5CC26C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3F7F2D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A2AE59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AB6850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601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1F6DBFB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7C5FD7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198FE9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56CC51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8D11CE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FA4B0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3F0FD25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05FB547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2BA45A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9D7F75" w14:paraId="522F13B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D0635CB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24A8ED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1562BF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1E0769F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382D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59616F5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315759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94C9DE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B51CF5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Aprovechamientos de Capital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C8B966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621B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67A49DA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9F8312C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83280C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FA41DA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611E8C9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C1027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6D07AF7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14108A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6F6BC1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F07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2F11E26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395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8538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961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DCF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716C9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D7F75" w14:paraId="0D55668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C276AE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 Total Ingresos Contables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3CDF7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$46,990,628.56</w:t>
                  </w:r>
                </w:p>
              </w:tc>
            </w:tr>
          </w:tbl>
          <w:p w14:paraId="204BB0A6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12C49518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MX"/>
              </w:rPr>
              <w:t>CONCILIACION ENTRE LOS EGRESOS PRESUPUESTARIOS Y CONTABLES</w:t>
            </w:r>
          </w:p>
          <w:p w14:paraId="1A986375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632C39A5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Se informa acerca de la Conciliación entre los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Egresos presupuestarios y Contables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junto con su saldo al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CORTE ANUAL 2021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y son acordes al Balance General del municipio de TEUCHITLAN, JALISCO y se relacionan de la siguiente manera:</w:t>
            </w:r>
          </w:p>
          <w:p w14:paraId="32AC6D59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5910"/>
              <w:gridCol w:w="1325"/>
              <w:gridCol w:w="1325"/>
            </w:tblGrid>
            <w:tr w:rsidR="009D7F75" w14:paraId="3C47348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4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BEBB33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H. AYUNTAMIENTO</w:t>
                  </w:r>
                </w:p>
              </w:tc>
            </w:tr>
            <w:tr w:rsidR="009D7F75" w14:paraId="2FDEBE0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47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2B7CA7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CONCILIACIÓN ENTRE LOS EGRESOS PRESUPUESTARIOS</w:t>
                  </w:r>
                </w:p>
              </w:tc>
            </w:tr>
            <w:tr w:rsidR="009D7F75" w14:paraId="693EEF2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47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2DC08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AL 31 DE DICIEMBRE DEL 2021</w:t>
                  </w:r>
                </w:p>
              </w:tc>
            </w:tr>
            <w:tr w:rsidR="009D7F75" w14:paraId="28A8B31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9804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B578C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665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4A7D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D7F75" w14:paraId="12C8269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AEB18C0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8215BB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$54,244,583.41</w:t>
                  </w:r>
                </w:p>
              </w:tc>
            </w:tr>
            <w:tr w:rsidR="009D7F75" w14:paraId="35F4144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37C4D2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2A8F87B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75177A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B68FE6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D7F75" w14:paraId="57A44F1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FBB9D0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B83BADC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$13,888,452.86</w:t>
                  </w:r>
                </w:p>
              </w:tc>
            </w:tr>
            <w:tr w:rsidR="009D7F75" w14:paraId="7D19625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57AA53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D20AE2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9C60E7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$51,600.02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5040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3A7AA95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1DF0BA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4CF1AB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Educacional y Recreativo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84029BB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$18,096.00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DC99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119A297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EBEB357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4F2D07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3375F7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$15,400.00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1425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10F7C1A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235A6C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F4CE7E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46881A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82A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631E005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BCC984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FAC49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955BFA9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67D3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62DD36D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0FF07C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2D9594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74283F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$141,406.23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D2A5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7620316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B8EF3DC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2E198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958139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17E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6F17F0A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C15700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D787EF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Bienes Inmuebles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2AB6DD9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1E69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330D250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477AFD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EA203C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878C5DC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B627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166A1CA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A52676B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656409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de Dominio Público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5F9076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$12,853,646.35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E8BE9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70EE872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DAC0B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61FD1E0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C3241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B61AB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1B11407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9C3DF8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A63EBC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Proyectos Productivos y Acciones de Fomento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6591D0B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EA1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6CDCD99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E1E3B9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7EA24A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C8CB24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FE33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3019A3F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F949EE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3A088A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A6C02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5E04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6697DE0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2B3051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8D7AB4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4D1E3A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A3D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7EEB155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B2D562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54E3AE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36A720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6767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68DA49B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B9E4BF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2D47CA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CBFB2B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$808,304.26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712D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39CD066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94C129C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72A59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7467CAC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9B9E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4956DF9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97BFF5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4FF05C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68E132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11030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043A426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BCF7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7204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27BF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7B01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D7F75" w14:paraId="33B5F48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A118B0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Más Gastos Contables no Presupuestales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E0EAAA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9D7F75" w14:paraId="439F195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673B949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0980D39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440062B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97DE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58540A9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99D3C49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01E902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F8C83D4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A322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0AA62A4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B264042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57BE6CF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D52944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269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3F86C8F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3B1C0F0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5437F6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Estimaciones por Pérdida o Deterioro u Obsolescencia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97C099B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96223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12268F7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0D83C97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29941AC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C7954FF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C20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4769B2D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C59900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F85728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C346CE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A04F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7913DDC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CFFC30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AE95E86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5DC0E00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1EF3E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D7F75" w14:paraId="6FCB733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14890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6141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4C325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F35AF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D7F75" w14:paraId="128B28B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B0FA32D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4. Total de Gasto Contable 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1F3D6FA" w14:textId="77777777" w:rsidR="009D7F75" w:rsidRDefault="009D7F75" w:rsidP="009D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$40,356,130.55</w:t>
                  </w:r>
                </w:p>
              </w:tc>
            </w:tr>
          </w:tbl>
          <w:p w14:paraId="7FA68E0F" w14:textId="77777777" w:rsidR="009D7F75" w:rsidRDefault="009D7F75" w:rsidP="009D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91D438D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F4CEAC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4411E1AA" w14:textId="77777777" w:rsidTr="00900B0E">
        <w:tc>
          <w:tcPr>
            <w:tcW w:w="3794" w:type="dxa"/>
            <w:shd w:val="clear" w:color="auto" w:fill="auto"/>
          </w:tcPr>
          <w:p w14:paraId="6DA99A97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878AD5" wp14:editId="05E5FE0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E9C783C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73BD667E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DF9B3" wp14:editId="41712E9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7B8DDA8F" w14:textId="77777777" w:rsidTr="00900B0E">
        <w:tc>
          <w:tcPr>
            <w:tcW w:w="3794" w:type="dxa"/>
            <w:shd w:val="clear" w:color="auto" w:fill="auto"/>
          </w:tcPr>
          <w:p w14:paraId="7D0B1431" w14:textId="7A89A3C9" w:rsidR="00900B0E" w:rsidRPr="001A2522" w:rsidRDefault="009D7F7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14:paraId="2D12890C" w14:textId="4D8E5F63" w:rsidR="00900B0E" w:rsidRPr="001A2522" w:rsidRDefault="009D7F75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3B2064E8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64CBE010" w14:textId="0D5D40DF" w:rsidR="00900B0E" w:rsidRPr="001A2522" w:rsidRDefault="009D7F7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LESLYE BELEN NUÑO ARREOLA</w:t>
            </w:r>
          </w:p>
          <w:p w14:paraId="7C5FA019" w14:textId="69EE3187" w:rsidR="00900B0E" w:rsidRPr="001A2522" w:rsidRDefault="009D7F75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PUBLICA</w:t>
            </w:r>
          </w:p>
        </w:tc>
      </w:tr>
    </w:tbl>
    <w:p w14:paraId="0C06AD58" w14:textId="77777777" w:rsidR="00002A2C" w:rsidRDefault="00002A2C">
      <w:pPr>
        <w:rPr>
          <w:rFonts w:ascii="Arial" w:hAnsi="Arial" w:cs="Arial"/>
        </w:rPr>
      </w:pPr>
    </w:p>
    <w:p w14:paraId="7734B326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3BC9C31F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464F6217" w14:textId="71EEFCB4" w:rsidR="002A42CF" w:rsidRPr="00076359" w:rsidRDefault="009D7F75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ASEJ2021-17-13-07-2022-1</w:t>
      </w:r>
    </w:p>
    <w:p w14:paraId="6E72E06C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481887CB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701E5A9F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D0F62"/>
    <w:rsid w:val="001A2522"/>
    <w:rsid w:val="001F207A"/>
    <w:rsid w:val="00203DB3"/>
    <w:rsid w:val="002A42CF"/>
    <w:rsid w:val="0040191D"/>
    <w:rsid w:val="005D285A"/>
    <w:rsid w:val="007326BD"/>
    <w:rsid w:val="007D77B1"/>
    <w:rsid w:val="00806603"/>
    <w:rsid w:val="00900B0E"/>
    <w:rsid w:val="009D7F75"/>
    <w:rsid w:val="00A45E83"/>
    <w:rsid w:val="00A74DC0"/>
    <w:rsid w:val="00B07C90"/>
    <w:rsid w:val="00BE3AB1"/>
    <w:rsid w:val="00CC558D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5B98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BB47-84FA-4E0C-97FE-B921CD98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Tesoreria001</cp:lastModifiedBy>
  <cp:revision>7</cp:revision>
  <dcterms:created xsi:type="dcterms:W3CDTF">2020-05-27T16:03:00Z</dcterms:created>
  <dcterms:modified xsi:type="dcterms:W3CDTF">2022-07-13T17:22:00Z</dcterms:modified>
</cp:coreProperties>
</file>